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0F77" w:rsidRDefault="00D9717C">
      <w:pPr>
        <w:pBdr>
          <w:top w:val="nil"/>
          <w:left w:val="nil"/>
          <w:bottom w:val="nil"/>
          <w:right w:val="nil"/>
          <w:between w:val="nil"/>
        </w:pBdr>
        <w:spacing w:after="0" w:line="264" w:lineRule="auto"/>
        <w:ind w:left="0" w:right="0" w:firstLine="0"/>
        <w:jc w:val="center"/>
        <w:rPr>
          <w:b/>
          <w:i/>
          <w:sz w:val="32"/>
          <w:szCs w:val="32"/>
        </w:rPr>
      </w:pPr>
      <w:bookmarkStart w:id="0" w:name="_heading=h.1fob9te" w:colFirst="0" w:colLast="0"/>
      <w:bookmarkEnd w:id="0"/>
      <w:r>
        <w:rPr>
          <w:noProof/>
          <w:sz w:val="20"/>
          <w:szCs w:val="20"/>
        </w:rPr>
        <w:drawing>
          <wp:inline distT="0" distB="0" distL="0" distR="0">
            <wp:extent cx="1533525" cy="695325"/>
            <wp:effectExtent l="0" t="0" r="0" b="0"/>
            <wp:docPr id="16" name="image1.jpg" descr="HIS_logo_col"/>
            <wp:cNvGraphicFramePr/>
            <a:graphic xmlns:a="http://schemas.openxmlformats.org/drawingml/2006/main">
              <a:graphicData uri="http://schemas.openxmlformats.org/drawingml/2006/picture">
                <pic:pic xmlns:pic="http://schemas.openxmlformats.org/drawingml/2006/picture">
                  <pic:nvPicPr>
                    <pic:cNvPr id="0" name="image1.jpg" descr="HIS_logo_col"/>
                    <pic:cNvPicPr preferRelativeResize="0"/>
                  </pic:nvPicPr>
                  <pic:blipFill>
                    <a:blip r:embed="rId8"/>
                    <a:srcRect/>
                    <a:stretch>
                      <a:fillRect/>
                    </a:stretch>
                  </pic:blipFill>
                  <pic:spPr>
                    <a:xfrm>
                      <a:off x="0" y="0"/>
                      <a:ext cx="1533525" cy="695325"/>
                    </a:xfrm>
                    <a:prstGeom prst="rect">
                      <a:avLst/>
                    </a:prstGeom>
                    <a:ln/>
                  </pic:spPr>
                </pic:pic>
              </a:graphicData>
            </a:graphic>
          </wp:inline>
        </w:drawing>
      </w:r>
    </w:p>
    <w:p w:rsidR="003F0F77" w:rsidRDefault="00D9717C">
      <w:pPr>
        <w:pBdr>
          <w:top w:val="nil"/>
          <w:left w:val="nil"/>
          <w:bottom w:val="nil"/>
          <w:right w:val="nil"/>
          <w:between w:val="nil"/>
        </w:pBdr>
        <w:spacing w:after="0" w:line="264" w:lineRule="auto"/>
        <w:ind w:left="0" w:right="0" w:firstLine="0"/>
        <w:jc w:val="center"/>
        <w:rPr>
          <w:b/>
          <w:i/>
          <w:sz w:val="32"/>
          <w:szCs w:val="32"/>
        </w:rPr>
      </w:pPr>
      <w:r>
        <w:rPr>
          <w:b/>
          <w:i/>
          <w:sz w:val="32"/>
          <w:szCs w:val="32"/>
        </w:rPr>
        <w:t>Henleaze Infant School</w:t>
      </w:r>
    </w:p>
    <w:p w:rsidR="003F0F77" w:rsidRDefault="00D9717C">
      <w:pPr>
        <w:pBdr>
          <w:top w:val="nil"/>
          <w:left w:val="nil"/>
          <w:bottom w:val="nil"/>
          <w:right w:val="nil"/>
          <w:between w:val="nil"/>
        </w:pBdr>
        <w:spacing w:after="0" w:line="264" w:lineRule="auto"/>
        <w:ind w:left="0" w:right="0" w:firstLine="0"/>
        <w:jc w:val="center"/>
        <w:rPr>
          <w:b/>
          <w:sz w:val="32"/>
          <w:szCs w:val="32"/>
        </w:rPr>
      </w:pPr>
      <w:r>
        <w:rPr>
          <w:b/>
          <w:sz w:val="32"/>
          <w:szCs w:val="32"/>
        </w:rPr>
        <w:t xml:space="preserve">Anti-Bullying Procedures </w:t>
      </w:r>
    </w:p>
    <w:p w:rsidR="003F0F77" w:rsidRDefault="003F0F77">
      <w:pPr>
        <w:jc w:val="center"/>
        <w:rPr>
          <w:b/>
        </w:rPr>
      </w:pPr>
    </w:p>
    <w:tbl>
      <w:tblPr>
        <w:tblStyle w:val="a1"/>
        <w:tblW w:w="910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66"/>
        <w:gridCol w:w="4541"/>
      </w:tblGrid>
      <w:tr w:rsidR="003F0F77">
        <w:tc>
          <w:tcPr>
            <w:tcW w:w="4566" w:type="dxa"/>
            <w:shd w:val="clear" w:color="auto" w:fill="auto"/>
            <w:tcMar>
              <w:top w:w="100" w:type="dxa"/>
              <w:left w:w="100" w:type="dxa"/>
              <w:bottom w:w="100" w:type="dxa"/>
              <w:right w:w="100" w:type="dxa"/>
            </w:tcMar>
          </w:tcPr>
          <w:p w:rsidR="003F0F77" w:rsidRDefault="00D9717C">
            <w:pPr>
              <w:widowControl w:val="0"/>
              <w:ind w:left="0" w:right="0" w:firstLine="0"/>
              <w:jc w:val="center"/>
              <w:rPr>
                <w:rFonts w:ascii="Calibri" w:eastAsia="Calibri" w:hAnsi="Calibri" w:cs="Calibri"/>
                <w:b/>
                <w:sz w:val="31"/>
                <w:szCs w:val="31"/>
              </w:rPr>
            </w:pPr>
            <w:r>
              <w:rPr>
                <w:rFonts w:ascii="Calibri" w:eastAsia="Calibri" w:hAnsi="Calibri" w:cs="Calibri"/>
                <w:b/>
                <w:sz w:val="31"/>
                <w:szCs w:val="31"/>
              </w:rPr>
              <w:t>Author/Person Responsible</w:t>
            </w:r>
          </w:p>
        </w:tc>
        <w:tc>
          <w:tcPr>
            <w:tcW w:w="4541" w:type="dxa"/>
            <w:shd w:val="clear" w:color="auto" w:fill="auto"/>
            <w:tcMar>
              <w:top w:w="100" w:type="dxa"/>
              <w:left w:w="100" w:type="dxa"/>
              <w:bottom w:w="100" w:type="dxa"/>
              <w:right w:w="100" w:type="dxa"/>
            </w:tcMar>
          </w:tcPr>
          <w:p w:rsidR="003F0F77" w:rsidRDefault="00D9717C">
            <w:pPr>
              <w:widowControl w:val="0"/>
              <w:ind w:left="0" w:right="0" w:firstLine="0"/>
              <w:jc w:val="center"/>
              <w:rPr>
                <w:rFonts w:ascii="Calibri" w:eastAsia="Calibri" w:hAnsi="Calibri" w:cs="Calibri"/>
                <w:b/>
                <w:sz w:val="31"/>
                <w:szCs w:val="31"/>
              </w:rPr>
            </w:pPr>
            <w:r>
              <w:rPr>
                <w:rFonts w:ascii="Calibri" w:eastAsia="Calibri" w:hAnsi="Calibri" w:cs="Calibri"/>
                <w:b/>
                <w:sz w:val="31"/>
                <w:szCs w:val="31"/>
              </w:rPr>
              <w:t>Headteacher</w:t>
            </w:r>
          </w:p>
        </w:tc>
      </w:tr>
      <w:tr w:rsidR="003F0F77">
        <w:tc>
          <w:tcPr>
            <w:tcW w:w="4566" w:type="dxa"/>
            <w:shd w:val="clear" w:color="auto" w:fill="auto"/>
            <w:tcMar>
              <w:top w:w="100" w:type="dxa"/>
              <w:left w:w="100" w:type="dxa"/>
              <w:bottom w:w="100" w:type="dxa"/>
              <w:right w:w="100" w:type="dxa"/>
            </w:tcMar>
          </w:tcPr>
          <w:p w:rsidR="003F0F77" w:rsidRDefault="00D9717C">
            <w:pPr>
              <w:widowControl w:val="0"/>
              <w:ind w:left="0" w:right="0" w:firstLine="0"/>
              <w:jc w:val="center"/>
              <w:rPr>
                <w:rFonts w:ascii="Calibri" w:eastAsia="Calibri" w:hAnsi="Calibri" w:cs="Calibri"/>
                <w:b/>
                <w:sz w:val="31"/>
                <w:szCs w:val="31"/>
              </w:rPr>
            </w:pPr>
            <w:r>
              <w:rPr>
                <w:rFonts w:ascii="Calibri" w:eastAsia="Calibri" w:hAnsi="Calibri" w:cs="Calibri"/>
                <w:b/>
                <w:sz w:val="31"/>
                <w:szCs w:val="31"/>
              </w:rPr>
              <w:t xml:space="preserve">Review Group </w:t>
            </w:r>
          </w:p>
        </w:tc>
        <w:tc>
          <w:tcPr>
            <w:tcW w:w="4541" w:type="dxa"/>
            <w:shd w:val="clear" w:color="auto" w:fill="auto"/>
            <w:tcMar>
              <w:top w:w="100" w:type="dxa"/>
              <w:left w:w="100" w:type="dxa"/>
              <w:bottom w:w="100" w:type="dxa"/>
              <w:right w:w="100" w:type="dxa"/>
            </w:tcMar>
          </w:tcPr>
          <w:p w:rsidR="003F0F77" w:rsidRDefault="00D9717C">
            <w:pPr>
              <w:widowControl w:val="0"/>
              <w:ind w:left="0" w:right="0" w:firstLine="0"/>
              <w:jc w:val="center"/>
              <w:rPr>
                <w:rFonts w:ascii="Calibri" w:eastAsia="Calibri" w:hAnsi="Calibri" w:cs="Calibri"/>
                <w:b/>
                <w:sz w:val="31"/>
                <w:szCs w:val="31"/>
              </w:rPr>
            </w:pPr>
            <w:r>
              <w:rPr>
                <w:rFonts w:ascii="Calibri" w:eastAsia="Calibri" w:hAnsi="Calibri" w:cs="Calibri"/>
                <w:b/>
                <w:sz w:val="31"/>
                <w:szCs w:val="31"/>
              </w:rPr>
              <w:t>LGB</w:t>
            </w:r>
          </w:p>
        </w:tc>
      </w:tr>
      <w:tr w:rsidR="003F0F77">
        <w:tc>
          <w:tcPr>
            <w:tcW w:w="4566" w:type="dxa"/>
            <w:shd w:val="clear" w:color="auto" w:fill="auto"/>
            <w:tcMar>
              <w:top w:w="100" w:type="dxa"/>
              <w:left w:w="100" w:type="dxa"/>
              <w:bottom w:w="100" w:type="dxa"/>
              <w:right w:w="100" w:type="dxa"/>
            </w:tcMar>
          </w:tcPr>
          <w:p w:rsidR="003F0F77" w:rsidRDefault="00D9717C">
            <w:pPr>
              <w:widowControl w:val="0"/>
              <w:ind w:left="0" w:right="1022" w:firstLine="0"/>
              <w:jc w:val="right"/>
              <w:rPr>
                <w:rFonts w:ascii="Calibri" w:eastAsia="Calibri" w:hAnsi="Calibri" w:cs="Calibri"/>
                <w:b/>
                <w:sz w:val="31"/>
                <w:szCs w:val="31"/>
              </w:rPr>
            </w:pPr>
            <w:r>
              <w:rPr>
                <w:rFonts w:ascii="Calibri" w:eastAsia="Calibri" w:hAnsi="Calibri" w:cs="Calibri"/>
                <w:b/>
                <w:sz w:val="31"/>
                <w:szCs w:val="31"/>
              </w:rPr>
              <w:t xml:space="preserve">Review Frequency </w:t>
            </w:r>
          </w:p>
        </w:tc>
        <w:tc>
          <w:tcPr>
            <w:tcW w:w="4541" w:type="dxa"/>
            <w:shd w:val="clear" w:color="auto" w:fill="auto"/>
            <w:tcMar>
              <w:top w:w="100" w:type="dxa"/>
              <w:left w:w="100" w:type="dxa"/>
              <w:bottom w:w="100" w:type="dxa"/>
              <w:right w:w="100" w:type="dxa"/>
            </w:tcMar>
          </w:tcPr>
          <w:p w:rsidR="003F0F77" w:rsidRDefault="00D9717C">
            <w:pPr>
              <w:widowControl w:val="0"/>
              <w:spacing w:before="18" w:line="244" w:lineRule="auto"/>
              <w:ind w:left="191" w:right="104" w:firstLine="0"/>
              <w:jc w:val="center"/>
              <w:rPr>
                <w:rFonts w:ascii="Calibri" w:eastAsia="Calibri" w:hAnsi="Calibri" w:cs="Calibri"/>
                <w:b/>
                <w:sz w:val="31"/>
                <w:szCs w:val="31"/>
              </w:rPr>
            </w:pPr>
            <w:r>
              <w:rPr>
                <w:rFonts w:ascii="Calibri" w:eastAsia="Calibri" w:hAnsi="Calibri" w:cs="Calibri"/>
                <w:b/>
                <w:sz w:val="31"/>
                <w:szCs w:val="31"/>
              </w:rPr>
              <w:t>Annually</w:t>
            </w:r>
          </w:p>
        </w:tc>
      </w:tr>
      <w:tr w:rsidR="003F0F77">
        <w:tc>
          <w:tcPr>
            <w:tcW w:w="4566" w:type="dxa"/>
            <w:shd w:val="clear" w:color="auto" w:fill="auto"/>
            <w:tcMar>
              <w:top w:w="100" w:type="dxa"/>
              <w:left w:w="100" w:type="dxa"/>
              <w:bottom w:w="100" w:type="dxa"/>
              <w:right w:w="100" w:type="dxa"/>
            </w:tcMar>
          </w:tcPr>
          <w:p w:rsidR="003F0F77" w:rsidRDefault="00D9717C">
            <w:pPr>
              <w:widowControl w:val="0"/>
              <w:ind w:left="0" w:right="1022" w:firstLine="0"/>
              <w:jc w:val="right"/>
              <w:rPr>
                <w:rFonts w:ascii="Calibri" w:eastAsia="Calibri" w:hAnsi="Calibri" w:cs="Calibri"/>
                <w:b/>
                <w:sz w:val="31"/>
                <w:szCs w:val="31"/>
              </w:rPr>
            </w:pPr>
            <w:r>
              <w:rPr>
                <w:rFonts w:ascii="Calibri" w:eastAsia="Calibri" w:hAnsi="Calibri" w:cs="Calibri"/>
                <w:b/>
                <w:sz w:val="31"/>
                <w:szCs w:val="31"/>
              </w:rPr>
              <w:t>Most recent Review</w:t>
            </w:r>
          </w:p>
        </w:tc>
        <w:tc>
          <w:tcPr>
            <w:tcW w:w="4541" w:type="dxa"/>
            <w:shd w:val="clear" w:color="auto" w:fill="auto"/>
            <w:tcMar>
              <w:top w:w="100" w:type="dxa"/>
              <w:left w:w="100" w:type="dxa"/>
              <w:bottom w:w="100" w:type="dxa"/>
              <w:right w:w="100" w:type="dxa"/>
            </w:tcMar>
          </w:tcPr>
          <w:p w:rsidR="003F0F77" w:rsidRDefault="00D9717C">
            <w:pPr>
              <w:widowControl w:val="0"/>
              <w:spacing w:before="18" w:line="244" w:lineRule="auto"/>
              <w:ind w:left="191" w:right="104" w:firstLine="0"/>
              <w:jc w:val="center"/>
              <w:rPr>
                <w:rFonts w:ascii="Calibri" w:eastAsia="Calibri" w:hAnsi="Calibri" w:cs="Calibri"/>
                <w:b/>
                <w:sz w:val="31"/>
                <w:szCs w:val="31"/>
              </w:rPr>
            </w:pPr>
            <w:r>
              <w:rPr>
                <w:rFonts w:ascii="Calibri" w:eastAsia="Calibri" w:hAnsi="Calibri" w:cs="Calibri"/>
                <w:b/>
                <w:sz w:val="31"/>
                <w:szCs w:val="31"/>
              </w:rPr>
              <w:t>9.12.24</w:t>
            </w:r>
          </w:p>
        </w:tc>
      </w:tr>
      <w:tr w:rsidR="003F0F77">
        <w:trPr>
          <w:trHeight w:val="908"/>
        </w:trPr>
        <w:tc>
          <w:tcPr>
            <w:tcW w:w="4566" w:type="dxa"/>
            <w:shd w:val="clear" w:color="auto" w:fill="auto"/>
            <w:tcMar>
              <w:top w:w="100" w:type="dxa"/>
              <w:left w:w="100" w:type="dxa"/>
              <w:bottom w:w="100" w:type="dxa"/>
              <w:right w:w="100" w:type="dxa"/>
            </w:tcMar>
          </w:tcPr>
          <w:p w:rsidR="003F0F77" w:rsidRDefault="00D9717C">
            <w:pPr>
              <w:widowControl w:val="0"/>
              <w:ind w:left="0" w:right="0" w:firstLine="0"/>
              <w:jc w:val="center"/>
              <w:rPr>
                <w:rFonts w:ascii="Calibri" w:eastAsia="Calibri" w:hAnsi="Calibri" w:cs="Calibri"/>
                <w:b/>
                <w:sz w:val="31"/>
                <w:szCs w:val="31"/>
              </w:rPr>
            </w:pPr>
            <w:r>
              <w:rPr>
                <w:rFonts w:ascii="Calibri" w:eastAsia="Calibri" w:hAnsi="Calibri" w:cs="Calibri"/>
                <w:b/>
                <w:sz w:val="31"/>
                <w:szCs w:val="31"/>
              </w:rPr>
              <w:t xml:space="preserve">Review Date </w:t>
            </w:r>
          </w:p>
        </w:tc>
        <w:tc>
          <w:tcPr>
            <w:tcW w:w="4541" w:type="dxa"/>
            <w:shd w:val="clear" w:color="auto" w:fill="auto"/>
            <w:tcMar>
              <w:top w:w="100" w:type="dxa"/>
              <w:left w:w="100" w:type="dxa"/>
              <w:bottom w:w="100" w:type="dxa"/>
              <w:right w:w="100" w:type="dxa"/>
            </w:tcMar>
          </w:tcPr>
          <w:p w:rsidR="003F0F77" w:rsidRDefault="00D9717C">
            <w:pPr>
              <w:widowControl w:val="0"/>
              <w:ind w:left="0" w:right="0" w:firstLine="0"/>
              <w:jc w:val="center"/>
              <w:rPr>
                <w:rFonts w:ascii="Calibri" w:eastAsia="Calibri" w:hAnsi="Calibri" w:cs="Calibri"/>
                <w:b/>
                <w:sz w:val="31"/>
                <w:szCs w:val="31"/>
              </w:rPr>
            </w:pPr>
            <w:r>
              <w:rPr>
                <w:rFonts w:ascii="Calibri" w:eastAsia="Calibri" w:hAnsi="Calibri" w:cs="Calibri"/>
                <w:b/>
                <w:sz w:val="31"/>
                <w:szCs w:val="31"/>
              </w:rPr>
              <w:t>13.12.25</w:t>
            </w:r>
          </w:p>
          <w:p w:rsidR="003F0F77" w:rsidRDefault="00D9717C">
            <w:pPr>
              <w:widowControl w:val="0"/>
              <w:ind w:left="0" w:right="0" w:firstLine="0"/>
              <w:jc w:val="center"/>
              <w:rPr>
                <w:rFonts w:ascii="Calibri" w:eastAsia="Calibri" w:hAnsi="Calibri" w:cs="Calibri"/>
                <w:sz w:val="27"/>
                <w:szCs w:val="27"/>
              </w:rPr>
            </w:pPr>
            <w:r>
              <w:rPr>
                <w:rFonts w:ascii="Calibri" w:eastAsia="Calibri" w:hAnsi="Calibri" w:cs="Calibri"/>
                <w:sz w:val="27"/>
                <w:szCs w:val="27"/>
              </w:rPr>
              <w:t>Or sooner in</w:t>
            </w:r>
            <w:r w:rsidR="00324F49">
              <w:rPr>
                <w:rFonts w:ascii="Calibri" w:eastAsia="Calibri" w:hAnsi="Calibri" w:cs="Calibri"/>
                <w:sz w:val="27"/>
                <w:szCs w:val="27"/>
              </w:rPr>
              <w:t xml:space="preserve"> </w:t>
            </w:r>
            <w:bookmarkStart w:id="1" w:name="_GoBack"/>
            <w:bookmarkEnd w:id="1"/>
            <w:r>
              <w:rPr>
                <w:rFonts w:ascii="Calibri" w:eastAsia="Calibri" w:hAnsi="Calibri" w:cs="Calibri"/>
                <w:sz w:val="27"/>
                <w:szCs w:val="27"/>
              </w:rPr>
              <w:t>line with national or trust policy change</w:t>
            </w:r>
          </w:p>
        </w:tc>
      </w:tr>
      <w:tr w:rsidR="003F0F77">
        <w:tc>
          <w:tcPr>
            <w:tcW w:w="4566" w:type="dxa"/>
            <w:shd w:val="clear" w:color="auto" w:fill="auto"/>
            <w:tcMar>
              <w:top w:w="100" w:type="dxa"/>
              <w:left w:w="100" w:type="dxa"/>
              <w:bottom w:w="100" w:type="dxa"/>
              <w:right w:w="100" w:type="dxa"/>
            </w:tcMar>
          </w:tcPr>
          <w:p w:rsidR="003F0F77" w:rsidRDefault="00D9717C">
            <w:pPr>
              <w:widowControl w:val="0"/>
              <w:ind w:left="0" w:right="1139" w:firstLine="0"/>
              <w:jc w:val="right"/>
              <w:rPr>
                <w:rFonts w:ascii="Calibri" w:eastAsia="Calibri" w:hAnsi="Calibri" w:cs="Calibri"/>
                <w:b/>
                <w:sz w:val="31"/>
                <w:szCs w:val="31"/>
              </w:rPr>
            </w:pPr>
            <w:r>
              <w:rPr>
                <w:rFonts w:ascii="Calibri" w:eastAsia="Calibri" w:hAnsi="Calibri" w:cs="Calibri"/>
                <w:b/>
                <w:sz w:val="31"/>
                <w:szCs w:val="31"/>
              </w:rPr>
              <w:t xml:space="preserve">Previous Review  </w:t>
            </w:r>
          </w:p>
          <w:p w:rsidR="003F0F77" w:rsidRDefault="00D9717C">
            <w:pPr>
              <w:widowControl w:val="0"/>
              <w:spacing w:before="18"/>
              <w:ind w:left="0" w:right="0" w:firstLine="0"/>
              <w:jc w:val="center"/>
              <w:rPr>
                <w:rFonts w:ascii="Calibri" w:eastAsia="Calibri" w:hAnsi="Calibri" w:cs="Calibri"/>
                <w:b/>
                <w:sz w:val="31"/>
                <w:szCs w:val="31"/>
              </w:rPr>
            </w:pPr>
            <w:r>
              <w:rPr>
                <w:rFonts w:ascii="Calibri" w:eastAsia="Calibri" w:hAnsi="Calibri" w:cs="Calibri"/>
                <w:b/>
                <w:sz w:val="31"/>
                <w:szCs w:val="31"/>
              </w:rPr>
              <w:t>Amendments/Notes</w:t>
            </w:r>
          </w:p>
        </w:tc>
        <w:tc>
          <w:tcPr>
            <w:tcW w:w="4541" w:type="dxa"/>
            <w:shd w:val="clear" w:color="auto" w:fill="auto"/>
            <w:tcMar>
              <w:top w:w="100" w:type="dxa"/>
              <w:left w:w="100" w:type="dxa"/>
              <w:bottom w:w="100" w:type="dxa"/>
              <w:right w:w="100" w:type="dxa"/>
            </w:tcMar>
          </w:tcPr>
          <w:p w:rsidR="003F0F77" w:rsidRDefault="00D9717C">
            <w:pPr>
              <w:widowControl w:val="0"/>
              <w:spacing w:line="244" w:lineRule="auto"/>
              <w:ind w:left="163" w:right="148" w:firstLine="0"/>
              <w:jc w:val="center"/>
              <w:rPr>
                <w:rFonts w:ascii="Calibri" w:eastAsia="Calibri" w:hAnsi="Calibri" w:cs="Calibri"/>
                <w:sz w:val="28"/>
                <w:szCs w:val="28"/>
              </w:rPr>
            </w:pPr>
            <w:r>
              <w:rPr>
                <w:rFonts w:ascii="Calibri" w:eastAsia="Calibri" w:hAnsi="Calibri" w:cs="Calibri"/>
                <w:sz w:val="28"/>
                <w:szCs w:val="28"/>
              </w:rPr>
              <w:t>Policy changed to procedures and approach to sit under central CST Anti-bullying policy</w:t>
            </w:r>
          </w:p>
        </w:tc>
      </w:tr>
      <w:tr w:rsidR="003F0F77">
        <w:tc>
          <w:tcPr>
            <w:tcW w:w="4566" w:type="dxa"/>
          </w:tcPr>
          <w:p w:rsidR="003F0F77" w:rsidRDefault="003F0F77">
            <w:pPr>
              <w:pBdr>
                <w:top w:val="nil"/>
                <w:left w:val="nil"/>
                <w:bottom w:val="nil"/>
                <w:right w:val="nil"/>
                <w:between w:val="nil"/>
              </w:pBdr>
              <w:tabs>
                <w:tab w:val="center" w:pos="4513"/>
                <w:tab w:val="right" w:pos="9026"/>
              </w:tabs>
              <w:ind w:left="0" w:right="0" w:firstLine="0"/>
              <w:jc w:val="left"/>
              <w:rPr>
                <w:b/>
              </w:rPr>
            </w:pPr>
          </w:p>
          <w:p w:rsidR="003F0F77" w:rsidRDefault="00D9717C">
            <w:pPr>
              <w:pBdr>
                <w:top w:val="nil"/>
                <w:left w:val="nil"/>
                <w:bottom w:val="nil"/>
                <w:right w:val="nil"/>
                <w:between w:val="nil"/>
              </w:pBdr>
              <w:tabs>
                <w:tab w:val="center" w:pos="4513"/>
                <w:tab w:val="right" w:pos="9026"/>
              </w:tabs>
              <w:ind w:left="0" w:right="0" w:firstLine="0"/>
              <w:jc w:val="left"/>
              <w:rPr>
                <w:b/>
              </w:rPr>
            </w:pPr>
            <w:r>
              <w:rPr>
                <w:b/>
              </w:rPr>
              <w:t>Related Policies</w:t>
            </w:r>
          </w:p>
          <w:p w:rsidR="003F0F77" w:rsidRDefault="003F0F77">
            <w:pPr>
              <w:pBdr>
                <w:top w:val="nil"/>
                <w:left w:val="nil"/>
                <w:bottom w:val="nil"/>
                <w:right w:val="nil"/>
                <w:between w:val="nil"/>
              </w:pBdr>
              <w:tabs>
                <w:tab w:val="center" w:pos="4513"/>
                <w:tab w:val="right" w:pos="9026"/>
              </w:tabs>
              <w:ind w:left="0" w:right="0" w:firstLine="0"/>
              <w:jc w:val="left"/>
              <w:rPr>
                <w:b/>
              </w:rPr>
            </w:pPr>
          </w:p>
        </w:tc>
        <w:tc>
          <w:tcPr>
            <w:tcW w:w="4541" w:type="dxa"/>
          </w:tcPr>
          <w:p w:rsidR="003F0F77" w:rsidRDefault="00D9717C">
            <w:pPr>
              <w:pBdr>
                <w:top w:val="nil"/>
                <w:left w:val="nil"/>
                <w:bottom w:val="nil"/>
                <w:right w:val="nil"/>
                <w:between w:val="nil"/>
              </w:pBdr>
              <w:tabs>
                <w:tab w:val="center" w:pos="4513"/>
                <w:tab w:val="right" w:pos="9026"/>
              </w:tabs>
              <w:ind w:left="0" w:right="0" w:firstLine="0"/>
              <w:jc w:val="left"/>
              <w:rPr>
                <w:b/>
                <w:i/>
              </w:rPr>
            </w:pPr>
            <w:r>
              <w:rPr>
                <w:b/>
                <w:i/>
              </w:rPr>
              <w:t>Behaviour Policy</w:t>
            </w:r>
          </w:p>
          <w:p w:rsidR="003F0F77" w:rsidRDefault="00D9717C">
            <w:pPr>
              <w:pBdr>
                <w:top w:val="nil"/>
                <w:left w:val="nil"/>
                <w:bottom w:val="nil"/>
                <w:right w:val="nil"/>
                <w:between w:val="nil"/>
              </w:pBdr>
              <w:tabs>
                <w:tab w:val="center" w:pos="4513"/>
                <w:tab w:val="right" w:pos="9026"/>
              </w:tabs>
              <w:ind w:left="0" w:right="0" w:firstLine="0"/>
              <w:jc w:val="left"/>
              <w:rPr>
                <w:b/>
                <w:i/>
              </w:rPr>
            </w:pPr>
            <w:r>
              <w:rPr>
                <w:b/>
                <w:i/>
              </w:rPr>
              <w:t>Safeguarding and Child Protection</w:t>
            </w:r>
          </w:p>
          <w:p w:rsidR="003F0F77" w:rsidRDefault="00D9717C">
            <w:pPr>
              <w:pBdr>
                <w:top w:val="nil"/>
                <w:left w:val="nil"/>
                <w:bottom w:val="nil"/>
                <w:right w:val="nil"/>
                <w:between w:val="nil"/>
              </w:pBdr>
              <w:tabs>
                <w:tab w:val="center" w:pos="4513"/>
                <w:tab w:val="right" w:pos="9026"/>
              </w:tabs>
              <w:ind w:left="0" w:right="0" w:firstLine="0"/>
              <w:jc w:val="left"/>
              <w:rPr>
                <w:b/>
                <w:i/>
              </w:rPr>
            </w:pPr>
            <w:r>
              <w:rPr>
                <w:b/>
                <w:i/>
              </w:rPr>
              <w:t>RSE Policy (including online safety)</w:t>
            </w:r>
          </w:p>
          <w:p w:rsidR="003F0F77" w:rsidRDefault="003F0F77">
            <w:pPr>
              <w:pBdr>
                <w:top w:val="nil"/>
                <w:left w:val="nil"/>
                <w:bottom w:val="nil"/>
                <w:right w:val="nil"/>
                <w:between w:val="nil"/>
              </w:pBdr>
              <w:tabs>
                <w:tab w:val="center" w:pos="4513"/>
                <w:tab w:val="right" w:pos="9026"/>
              </w:tabs>
              <w:ind w:left="0" w:right="0" w:firstLine="0"/>
              <w:jc w:val="left"/>
              <w:rPr>
                <w:b/>
                <w:i/>
              </w:rPr>
            </w:pPr>
          </w:p>
          <w:p w:rsidR="003F0F77" w:rsidRDefault="003F0F77">
            <w:pPr>
              <w:pBdr>
                <w:top w:val="nil"/>
                <w:left w:val="nil"/>
                <w:bottom w:val="nil"/>
                <w:right w:val="nil"/>
                <w:between w:val="nil"/>
              </w:pBdr>
              <w:tabs>
                <w:tab w:val="center" w:pos="4513"/>
                <w:tab w:val="right" w:pos="9026"/>
              </w:tabs>
              <w:ind w:left="0" w:right="0" w:firstLine="0"/>
              <w:jc w:val="left"/>
              <w:rPr>
                <w:b/>
                <w:i/>
              </w:rPr>
            </w:pPr>
          </w:p>
        </w:tc>
      </w:tr>
    </w:tbl>
    <w:p w:rsidR="003F0F77" w:rsidRDefault="003F0F77">
      <w:pPr>
        <w:pBdr>
          <w:top w:val="nil"/>
          <w:left w:val="nil"/>
          <w:bottom w:val="nil"/>
          <w:right w:val="nil"/>
          <w:between w:val="nil"/>
        </w:pBdr>
        <w:spacing w:after="0" w:line="264" w:lineRule="auto"/>
        <w:ind w:left="0" w:right="0" w:firstLine="0"/>
        <w:jc w:val="center"/>
        <w:rPr>
          <w:b/>
          <w:i/>
          <w:sz w:val="32"/>
          <w:szCs w:val="32"/>
        </w:rPr>
      </w:pPr>
      <w:bookmarkStart w:id="2" w:name="_heading=h.gjdgxs" w:colFirst="0" w:colLast="0"/>
      <w:bookmarkEnd w:id="2"/>
    </w:p>
    <w:p w:rsidR="003F0F77" w:rsidRDefault="003F0F77">
      <w:pPr>
        <w:pBdr>
          <w:top w:val="nil"/>
          <w:left w:val="nil"/>
          <w:bottom w:val="nil"/>
          <w:right w:val="nil"/>
          <w:between w:val="nil"/>
        </w:pBdr>
        <w:spacing w:after="0" w:line="264" w:lineRule="auto"/>
        <w:ind w:left="0" w:right="0" w:firstLine="0"/>
        <w:jc w:val="center"/>
        <w:rPr>
          <w:rFonts w:ascii="Calibri" w:eastAsia="Calibri" w:hAnsi="Calibri" w:cs="Calibri"/>
          <w:b/>
          <w:i/>
          <w:color w:val="0070C0"/>
          <w:sz w:val="40"/>
          <w:szCs w:val="40"/>
        </w:rPr>
      </w:pPr>
    </w:p>
    <w:p w:rsidR="003F0F77" w:rsidRDefault="003F0F77">
      <w:pPr>
        <w:pBdr>
          <w:top w:val="nil"/>
          <w:left w:val="nil"/>
          <w:bottom w:val="nil"/>
          <w:right w:val="nil"/>
          <w:between w:val="nil"/>
        </w:pBdr>
        <w:spacing w:after="0" w:line="264" w:lineRule="auto"/>
        <w:ind w:left="0" w:right="0" w:firstLine="0"/>
        <w:jc w:val="center"/>
        <w:rPr>
          <w:rFonts w:ascii="Calibri" w:eastAsia="Calibri" w:hAnsi="Calibri" w:cs="Calibri"/>
          <w:b/>
          <w:i/>
          <w:color w:val="0070C0"/>
          <w:sz w:val="40"/>
          <w:szCs w:val="40"/>
        </w:rPr>
      </w:pPr>
    </w:p>
    <w:p w:rsidR="003F0F77" w:rsidRDefault="00D9717C">
      <w:pPr>
        <w:pBdr>
          <w:top w:val="nil"/>
          <w:left w:val="nil"/>
          <w:bottom w:val="nil"/>
          <w:right w:val="nil"/>
          <w:between w:val="nil"/>
        </w:pBdr>
        <w:spacing w:after="0" w:line="264" w:lineRule="auto"/>
        <w:ind w:left="0" w:right="0" w:firstLine="0"/>
        <w:jc w:val="center"/>
        <w:rPr>
          <w:rFonts w:ascii="Calibri" w:eastAsia="Calibri" w:hAnsi="Calibri" w:cs="Calibri"/>
          <w:b/>
          <w:i/>
          <w:sz w:val="32"/>
          <w:szCs w:val="32"/>
        </w:rPr>
      </w:pPr>
      <w:r>
        <w:rPr>
          <w:rFonts w:ascii="Calibri" w:eastAsia="Calibri" w:hAnsi="Calibri" w:cs="Calibri"/>
          <w:b/>
          <w:i/>
          <w:color w:val="0070C0"/>
          <w:sz w:val="40"/>
          <w:szCs w:val="40"/>
        </w:rPr>
        <w:t xml:space="preserve">Be kind, </w:t>
      </w:r>
      <w:proofErr w:type="gramStart"/>
      <w:r>
        <w:rPr>
          <w:rFonts w:ascii="Calibri" w:eastAsia="Calibri" w:hAnsi="Calibri" w:cs="Calibri"/>
          <w:b/>
          <w:i/>
          <w:color w:val="0070C0"/>
          <w:sz w:val="40"/>
          <w:szCs w:val="40"/>
        </w:rPr>
        <w:t>Be</w:t>
      </w:r>
      <w:proofErr w:type="gramEnd"/>
      <w:r>
        <w:rPr>
          <w:rFonts w:ascii="Calibri" w:eastAsia="Calibri" w:hAnsi="Calibri" w:cs="Calibri"/>
          <w:b/>
          <w:i/>
          <w:color w:val="0070C0"/>
          <w:sz w:val="40"/>
          <w:szCs w:val="40"/>
        </w:rPr>
        <w:t xml:space="preserve"> curious, Be you</w:t>
      </w:r>
    </w:p>
    <w:p w:rsidR="003F0F77" w:rsidRDefault="00D9717C">
      <w:pPr>
        <w:pBdr>
          <w:top w:val="nil"/>
          <w:left w:val="nil"/>
          <w:bottom w:val="nil"/>
          <w:right w:val="nil"/>
          <w:between w:val="nil"/>
        </w:pBdr>
        <w:spacing w:after="0" w:line="264" w:lineRule="auto"/>
        <w:ind w:left="0" w:right="0" w:firstLine="0"/>
        <w:jc w:val="center"/>
        <w:rPr>
          <w:rFonts w:ascii="Calibri" w:eastAsia="Calibri" w:hAnsi="Calibri" w:cs="Calibri"/>
          <w:b/>
          <w:i/>
          <w:sz w:val="32"/>
          <w:szCs w:val="32"/>
        </w:rPr>
      </w:pPr>
      <w:r>
        <w:rPr>
          <w:rFonts w:ascii="Calibri" w:eastAsia="Calibri" w:hAnsi="Calibri" w:cs="Calibri"/>
          <w:b/>
          <w:i/>
          <w:sz w:val="32"/>
          <w:szCs w:val="32"/>
        </w:rPr>
        <w:t>Kindness, Curiosity, Respect, Community</w:t>
      </w:r>
    </w:p>
    <w:p w:rsidR="003F0F77" w:rsidRDefault="00D9717C">
      <w:pPr>
        <w:spacing w:after="160" w:line="259" w:lineRule="auto"/>
        <w:ind w:left="0" w:right="0" w:firstLine="0"/>
        <w:jc w:val="left"/>
        <w:rPr>
          <w:rFonts w:ascii="Calibri" w:eastAsia="Calibri" w:hAnsi="Calibri" w:cs="Calibri"/>
          <w:b/>
          <w:sz w:val="28"/>
          <w:szCs w:val="28"/>
        </w:rPr>
      </w:pPr>
      <w:r>
        <w:rPr>
          <w:rFonts w:ascii="Calibri" w:eastAsia="Calibri" w:hAnsi="Calibri" w:cs="Calibri"/>
          <w:b/>
          <w:sz w:val="28"/>
          <w:szCs w:val="28"/>
        </w:rPr>
        <w:t>Rationale:</w:t>
      </w:r>
    </w:p>
    <w:p w:rsidR="003F0F77" w:rsidRDefault="00D9717C">
      <w:pPr>
        <w:spacing w:after="160" w:line="259" w:lineRule="auto"/>
        <w:ind w:left="0" w:right="0" w:firstLine="0"/>
        <w:jc w:val="left"/>
        <w:rPr>
          <w:rFonts w:ascii="Calibri" w:eastAsia="Calibri" w:hAnsi="Calibri" w:cs="Calibri"/>
          <w:sz w:val="22"/>
          <w:szCs w:val="22"/>
        </w:rPr>
      </w:pPr>
      <w:r>
        <w:rPr>
          <w:rFonts w:ascii="Calibri" w:eastAsia="Calibri" w:hAnsi="Calibri" w:cs="Calibri"/>
        </w:rPr>
        <w:t xml:space="preserve">The procedures in this document are underpinned by our school values: kindness, curiosity, respect and community. We believe everyone at Henleaze Infant School has the right to </w:t>
      </w:r>
      <w:r>
        <w:rPr>
          <w:rFonts w:ascii="Calibri" w:eastAsia="Calibri" w:hAnsi="Calibri" w:cs="Calibri"/>
        </w:rPr>
        <w:t>feel welcome and safe and recognise that bullying</w:t>
      </w:r>
      <w:r>
        <w:rPr>
          <w:rFonts w:ascii="Calibri" w:eastAsia="Calibri" w:hAnsi="Calibri" w:cs="Calibri"/>
          <w:color w:val="20204A"/>
        </w:rPr>
        <w:t xml:space="preserve"> </w:t>
      </w:r>
      <w:r>
        <w:rPr>
          <w:rFonts w:ascii="Calibri" w:eastAsia="Calibri" w:hAnsi="Calibri" w:cs="Calibri"/>
        </w:rPr>
        <w:t>can cause severe and adverse effects on children’s emotional well-being and mental health</w:t>
      </w:r>
      <w:r>
        <w:rPr>
          <w:rFonts w:ascii="Calibri" w:eastAsia="Calibri" w:hAnsi="Calibri" w:cs="Calibri"/>
          <w:color w:val="20204A"/>
        </w:rPr>
        <w:t>. </w:t>
      </w:r>
      <w:r>
        <w:rPr>
          <w:rFonts w:ascii="Calibri" w:eastAsia="Calibri" w:hAnsi="Calibri" w:cs="Calibri"/>
        </w:rPr>
        <w:t>By effectively preventing and tackling bullying our school can help to create a safe and disciplined environment, w</w:t>
      </w:r>
      <w:r>
        <w:rPr>
          <w:rFonts w:ascii="Calibri" w:eastAsia="Calibri" w:hAnsi="Calibri" w:cs="Calibri"/>
        </w:rPr>
        <w:t xml:space="preserve">here pupils are able to learn and fulfil their potential.  Our school is committed to actively working to prevent all forms of bullying and bullying behaviour and ensuring all members of the school community can thrive. </w:t>
      </w:r>
    </w:p>
    <w:p w:rsidR="003F0F77" w:rsidRDefault="00D9717C">
      <w:pPr>
        <w:spacing w:after="0" w:line="240" w:lineRule="auto"/>
        <w:ind w:left="0" w:right="0" w:firstLine="0"/>
        <w:jc w:val="left"/>
        <w:rPr>
          <w:rFonts w:ascii="Calibri" w:eastAsia="Calibri" w:hAnsi="Calibri" w:cs="Calibri"/>
        </w:rPr>
      </w:pPr>
      <w:bookmarkStart w:id="3" w:name="_heading=h.30j0zll" w:colFirst="0" w:colLast="0"/>
      <w:bookmarkEnd w:id="3"/>
      <w:r>
        <w:lastRenderedPageBreak/>
        <w:t xml:space="preserve"> </w:t>
      </w:r>
    </w:p>
    <w:p w:rsidR="003F0F77" w:rsidRDefault="00D9717C">
      <w:pPr>
        <w:pBdr>
          <w:top w:val="nil"/>
          <w:left w:val="nil"/>
          <w:bottom w:val="nil"/>
          <w:right w:val="nil"/>
          <w:between w:val="nil"/>
        </w:pBdr>
        <w:spacing w:after="300" w:line="240" w:lineRule="auto"/>
        <w:ind w:left="0" w:right="0" w:firstLine="0"/>
        <w:jc w:val="left"/>
        <w:rPr>
          <w:rFonts w:ascii="Calibri" w:eastAsia="Calibri" w:hAnsi="Calibri" w:cs="Calibri"/>
          <w:sz w:val="28"/>
          <w:szCs w:val="28"/>
        </w:rPr>
      </w:pPr>
      <w:r>
        <w:rPr>
          <w:rFonts w:ascii="Calibri" w:eastAsia="Calibri" w:hAnsi="Calibri" w:cs="Calibri"/>
          <w:b/>
          <w:sz w:val="28"/>
          <w:szCs w:val="28"/>
        </w:rPr>
        <w:t>Aims:</w:t>
      </w:r>
    </w:p>
    <w:p w:rsidR="003F0F77" w:rsidRDefault="00D9717C">
      <w:pPr>
        <w:numPr>
          <w:ilvl w:val="0"/>
          <w:numId w:val="2"/>
        </w:numPr>
        <w:pBdr>
          <w:top w:val="nil"/>
          <w:left w:val="nil"/>
          <w:bottom w:val="nil"/>
          <w:right w:val="nil"/>
          <w:between w:val="nil"/>
        </w:pBdr>
        <w:spacing w:after="0" w:line="240" w:lineRule="auto"/>
        <w:ind w:right="0"/>
        <w:jc w:val="left"/>
        <w:rPr>
          <w:rFonts w:ascii="Calibri" w:eastAsia="Calibri" w:hAnsi="Calibri" w:cs="Calibri"/>
        </w:rPr>
      </w:pPr>
      <w:r>
        <w:rPr>
          <w:rFonts w:ascii="Calibri" w:eastAsia="Calibri" w:hAnsi="Calibri" w:cs="Calibri"/>
        </w:rPr>
        <w:t>To ensure that all people (children and adults) in the school community are able to work in a safe, secure environment where everyone is treated with kindness and respect.</w:t>
      </w:r>
    </w:p>
    <w:p w:rsidR="003F0F77" w:rsidRDefault="00D9717C">
      <w:pPr>
        <w:numPr>
          <w:ilvl w:val="0"/>
          <w:numId w:val="2"/>
        </w:numPr>
        <w:pBdr>
          <w:top w:val="nil"/>
          <w:left w:val="nil"/>
          <w:bottom w:val="nil"/>
          <w:right w:val="nil"/>
          <w:between w:val="nil"/>
        </w:pBdr>
        <w:spacing w:after="0" w:line="240" w:lineRule="auto"/>
        <w:ind w:right="0"/>
        <w:jc w:val="left"/>
        <w:rPr>
          <w:rFonts w:ascii="Calibri" w:eastAsia="Calibri" w:hAnsi="Calibri" w:cs="Calibri"/>
        </w:rPr>
      </w:pPr>
      <w:r>
        <w:rPr>
          <w:rFonts w:ascii="Calibri" w:eastAsia="Calibri" w:hAnsi="Calibri" w:cs="Calibri"/>
        </w:rPr>
        <w:t>To clarify for all members of the school community that bullying is not acceptable a</w:t>
      </w:r>
      <w:r>
        <w:rPr>
          <w:rFonts w:ascii="Calibri" w:eastAsia="Calibri" w:hAnsi="Calibri" w:cs="Calibri"/>
        </w:rPr>
        <w:t xml:space="preserve">nd will not be tolerated.  </w:t>
      </w:r>
    </w:p>
    <w:p w:rsidR="003F0F77" w:rsidRDefault="00D9717C">
      <w:pPr>
        <w:numPr>
          <w:ilvl w:val="0"/>
          <w:numId w:val="2"/>
        </w:numPr>
        <w:spacing w:after="0" w:line="240" w:lineRule="auto"/>
        <w:ind w:right="0"/>
        <w:jc w:val="left"/>
        <w:rPr>
          <w:rFonts w:ascii="Calibri" w:eastAsia="Calibri" w:hAnsi="Calibri" w:cs="Calibri"/>
        </w:rPr>
      </w:pPr>
      <w:r>
        <w:rPr>
          <w:rFonts w:ascii="Calibri" w:eastAsia="Calibri" w:hAnsi="Calibri" w:cs="Calibri"/>
        </w:rPr>
        <w:t>To provide a framework to inform a proportionate response to bullying or bullying behaviour</w:t>
      </w:r>
    </w:p>
    <w:p w:rsidR="003F0F77" w:rsidRDefault="003F0F77">
      <w:pPr>
        <w:spacing w:after="0" w:line="240" w:lineRule="auto"/>
        <w:ind w:left="0" w:right="0" w:firstLine="0"/>
        <w:jc w:val="left"/>
        <w:rPr>
          <w:rFonts w:ascii="Calibri" w:eastAsia="Calibri" w:hAnsi="Calibri" w:cs="Calibri"/>
          <w:b/>
        </w:rPr>
      </w:pPr>
    </w:p>
    <w:p w:rsidR="003F0F77" w:rsidRDefault="00D9717C">
      <w:pPr>
        <w:spacing w:after="0" w:line="240" w:lineRule="auto"/>
        <w:ind w:left="0" w:right="0" w:firstLine="0"/>
        <w:jc w:val="left"/>
        <w:rPr>
          <w:rFonts w:ascii="Calibri" w:eastAsia="Calibri" w:hAnsi="Calibri" w:cs="Calibri"/>
          <w:b/>
          <w:sz w:val="28"/>
          <w:szCs w:val="28"/>
        </w:rPr>
      </w:pPr>
      <w:r>
        <w:rPr>
          <w:rFonts w:ascii="Calibri" w:eastAsia="Calibri" w:hAnsi="Calibri" w:cs="Calibri"/>
          <w:b/>
          <w:sz w:val="28"/>
          <w:szCs w:val="28"/>
        </w:rPr>
        <w:t>Definition of Bullying:</w:t>
      </w:r>
    </w:p>
    <w:p w:rsidR="003F0F77" w:rsidRDefault="003F0F77">
      <w:pPr>
        <w:spacing w:after="0" w:line="240" w:lineRule="auto"/>
        <w:ind w:left="0" w:right="0" w:firstLine="0"/>
        <w:jc w:val="left"/>
        <w:rPr>
          <w:rFonts w:ascii="Calibri" w:eastAsia="Calibri" w:hAnsi="Calibri" w:cs="Calibri"/>
          <w:b/>
          <w:sz w:val="28"/>
          <w:szCs w:val="28"/>
        </w:rPr>
      </w:pPr>
    </w:p>
    <w:p w:rsidR="003F0F77" w:rsidRDefault="00D9717C">
      <w:pPr>
        <w:spacing w:after="0" w:line="240" w:lineRule="auto"/>
        <w:ind w:left="0" w:right="0" w:firstLine="0"/>
        <w:jc w:val="left"/>
        <w:rPr>
          <w:rFonts w:ascii="Calibri" w:eastAsia="Calibri" w:hAnsi="Calibri" w:cs="Calibri"/>
          <w:b/>
          <w:i/>
          <w:color w:val="0000FF"/>
          <w:sz w:val="30"/>
          <w:szCs w:val="30"/>
        </w:rPr>
      </w:pPr>
      <w:r>
        <w:rPr>
          <w:rFonts w:ascii="Calibri" w:eastAsia="Calibri" w:hAnsi="Calibri" w:cs="Calibri"/>
          <w:b/>
          <w:sz w:val="26"/>
          <w:szCs w:val="26"/>
        </w:rPr>
        <w:t xml:space="preserve">Our children describe bullying as: </w:t>
      </w:r>
      <w:r>
        <w:rPr>
          <w:rFonts w:ascii="Calibri" w:eastAsia="Calibri" w:hAnsi="Calibri" w:cs="Calibri"/>
          <w:b/>
          <w:i/>
          <w:color w:val="0000FF"/>
          <w:sz w:val="30"/>
          <w:szCs w:val="30"/>
        </w:rPr>
        <w:t>“when someone is mean to you (says or does unkind things) again and again”</w:t>
      </w:r>
    </w:p>
    <w:p w:rsidR="003F0F77" w:rsidRDefault="003F0F77">
      <w:pPr>
        <w:spacing w:after="0" w:line="240" w:lineRule="auto"/>
        <w:ind w:left="0" w:right="0" w:firstLine="0"/>
        <w:jc w:val="left"/>
        <w:rPr>
          <w:rFonts w:ascii="Calibri" w:eastAsia="Calibri" w:hAnsi="Calibri" w:cs="Calibri"/>
          <w:b/>
        </w:rPr>
      </w:pPr>
    </w:p>
    <w:p w:rsidR="003F0F77" w:rsidRDefault="00D9717C">
      <w:pPr>
        <w:spacing w:after="0" w:line="240" w:lineRule="auto"/>
        <w:ind w:left="0" w:right="0" w:firstLine="0"/>
        <w:jc w:val="left"/>
        <w:rPr>
          <w:rFonts w:ascii="Calibri" w:eastAsia="Calibri" w:hAnsi="Calibri" w:cs="Calibri"/>
        </w:rPr>
      </w:pPr>
      <w:r>
        <w:rPr>
          <w:rFonts w:ascii="Calibri" w:eastAsia="Calibri" w:hAnsi="Calibri" w:cs="Calibri"/>
        </w:rPr>
        <w:t xml:space="preserve">Bullying is defined as “behaviour by an individual or a group, repeated over time that intentionally hurts another individual either physically or emotionally”. (DfE Preventing and Tackling Bullying, July 2017) </w:t>
      </w:r>
    </w:p>
    <w:p w:rsidR="003F0F77" w:rsidRDefault="003F0F77">
      <w:pPr>
        <w:spacing w:after="0" w:line="240" w:lineRule="auto"/>
        <w:ind w:left="0" w:right="0" w:firstLine="0"/>
        <w:jc w:val="left"/>
        <w:rPr>
          <w:rFonts w:ascii="Calibri" w:eastAsia="Calibri" w:hAnsi="Calibri" w:cs="Calibri"/>
        </w:rPr>
      </w:pPr>
    </w:p>
    <w:p w:rsidR="003F0F77" w:rsidRDefault="00D9717C">
      <w:pPr>
        <w:spacing w:after="0" w:line="240" w:lineRule="auto"/>
        <w:ind w:left="0" w:right="0" w:firstLine="0"/>
        <w:jc w:val="left"/>
        <w:rPr>
          <w:rFonts w:ascii="Calibri" w:eastAsia="Calibri" w:hAnsi="Calibri" w:cs="Calibri"/>
          <w:color w:val="20204A"/>
        </w:rPr>
      </w:pPr>
      <w:r>
        <w:rPr>
          <w:rFonts w:ascii="Calibri" w:eastAsia="Calibri" w:hAnsi="Calibri" w:cs="Calibri"/>
          <w:color w:val="20204A"/>
        </w:rPr>
        <w:t xml:space="preserve">The Anti-Bullying Alliance defines bullying as ‘the repetitive, intentional hurting of one person or group by another person or group where the relationship involves an imbalance of power’ </w:t>
      </w:r>
    </w:p>
    <w:p w:rsidR="003F0F77" w:rsidRDefault="003F0F77">
      <w:pPr>
        <w:spacing w:after="0" w:line="240" w:lineRule="auto"/>
        <w:ind w:left="0" w:right="0" w:firstLine="0"/>
        <w:jc w:val="left"/>
        <w:rPr>
          <w:rFonts w:ascii="Calibri" w:eastAsia="Calibri" w:hAnsi="Calibri" w:cs="Calibri"/>
        </w:rPr>
      </w:pPr>
    </w:p>
    <w:p w:rsidR="003F0F77" w:rsidRDefault="00D9717C">
      <w:pPr>
        <w:spacing w:after="0" w:line="240" w:lineRule="auto"/>
        <w:ind w:left="0" w:right="0" w:firstLine="0"/>
        <w:jc w:val="left"/>
        <w:rPr>
          <w:rFonts w:ascii="Calibri" w:eastAsia="Calibri" w:hAnsi="Calibri" w:cs="Calibri"/>
        </w:rPr>
      </w:pPr>
      <w:r>
        <w:rPr>
          <w:rFonts w:ascii="Calibri" w:eastAsia="Calibri" w:hAnsi="Calibri" w:cs="Calibri"/>
        </w:rPr>
        <w:t>At Henleaze Infant School we take a robust and proportionate resp</w:t>
      </w:r>
      <w:r>
        <w:rPr>
          <w:rFonts w:ascii="Calibri" w:eastAsia="Calibri" w:hAnsi="Calibri" w:cs="Calibri"/>
        </w:rPr>
        <w:t xml:space="preserve">onse to bullying and bullying behaviour as a form of child on child abuse; recognising the age and emotional maturity of our pupils, as well as considering wider contextual factors, following a trauma informed approach. </w:t>
      </w:r>
    </w:p>
    <w:p w:rsidR="003F0F77" w:rsidRDefault="00D9717C">
      <w:pPr>
        <w:spacing w:after="0" w:line="240" w:lineRule="auto"/>
        <w:ind w:left="0" w:right="0" w:firstLine="0"/>
        <w:jc w:val="left"/>
        <w:rPr>
          <w:rFonts w:ascii="Calibri" w:eastAsia="Calibri" w:hAnsi="Calibri" w:cs="Calibri"/>
        </w:rPr>
      </w:pPr>
      <w:r>
        <w:rPr>
          <w:rFonts w:ascii="Calibri" w:eastAsia="Calibri" w:hAnsi="Calibri" w:cs="Calibri"/>
        </w:rPr>
        <w:t>We have a ‘zero tolerance’ approach</w:t>
      </w:r>
      <w:r>
        <w:rPr>
          <w:rFonts w:ascii="Calibri" w:eastAsia="Calibri" w:hAnsi="Calibri" w:cs="Calibri"/>
        </w:rPr>
        <w:t xml:space="preserve"> to bullying and bullying behaviour. This means that we will respond proportionately to the individual circumstance of each case.</w:t>
      </w:r>
    </w:p>
    <w:p w:rsidR="003F0F77" w:rsidRDefault="003F0F77">
      <w:pPr>
        <w:spacing w:after="0" w:line="240" w:lineRule="auto"/>
        <w:ind w:left="0" w:right="0" w:firstLine="0"/>
        <w:jc w:val="left"/>
        <w:rPr>
          <w:rFonts w:ascii="Calibri" w:eastAsia="Calibri" w:hAnsi="Calibri" w:cs="Calibri"/>
        </w:rPr>
      </w:pPr>
    </w:p>
    <w:p w:rsidR="003F0F77" w:rsidRDefault="00D9717C">
      <w:pPr>
        <w:spacing w:after="0" w:line="240" w:lineRule="auto"/>
        <w:ind w:left="0" w:right="0" w:firstLine="0"/>
        <w:jc w:val="left"/>
        <w:rPr>
          <w:rFonts w:ascii="Calibri" w:eastAsia="Calibri" w:hAnsi="Calibri" w:cs="Calibri"/>
        </w:rPr>
      </w:pPr>
      <w:r>
        <w:rPr>
          <w:rFonts w:ascii="Calibri" w:eastAsia="Calibri" w:hAnsi="Calibri" w:cs="Calibri"/>
        </w:rPr>
        <w:t xml:space="preserve">For details of the types of behaviours defined as bullying and the Cathedral School Trust-wide approach to tackling bullying </w:t>
      </w:r>
      <w:r>
        <w:rPr>
          <w:rFonts w:ascii="Calibri" w:eastAsia="Calibri" w:hAnsi="Calibri" w:cs="Calibri"/>
        </w:rPr>
        <w:t xml:space="preserve">please see the CST Anti-Bullying Policy on the policy page of our school website </w:t>
      </w:r>
      <w:hyperlink r:id="rId9">
        <w:r>
          <w:rPr>
            <w:rFonts w:ascii="Calibri" w:eastAsia="Calibri" w:hAnsi="Calibri" w:cs="Calibri"/>
            <w:color w:val="1155CC"/>
            <w:u w:val="single"/>
          </w:rPr>
          <w:t>here</w:t>
        </w:r>
      </w:hyperlink>
      <w:r>
        <w:rPr>
          <w:rFonts w:ascii="Calibri" w:eastAsia="Calibri" w:hAnsi="Calibri" w:cs="Calibri"/>
        </w:rPr>
        <w:t xml:space="preserve">. </w:t>
      </w:r>
    </w:p>
    <w:p w:rsidR="003F0F77" w:rsidRDefault="003F0F77">
      <w:pPr>
        <w:spacing w:after="0" w:line="240" w:lineRule="auto"/>
        <w:ind w:left="0" w:right="0" w:firstLine="0"/>
        <w:jc w:val="left"/>
        <w:rPr>
          <w:rFonts w:ascii="Calibri" w:eastAsia="Calibri" w:hAnsi="Calibri" w:cs="Calibri"/>
        </w:rPr>
      </w:pPr>
    </w:p>
    <w:p w:rsidR="003F0F77" w:rsidRDefault="00D9717C">
      <w:pPr>
        <w:spacing w:after="0" w:line="240" w:lineRule="auto"/>
        <w:ind w:left="0" w:right="0" w:firstLine="0"/>
        <w:jc w:val="left"/>
        <w:rPr>
          <w:rFonts w:ascii="Calibri" w:eastAsia="Calibri" w:hAnsi="Calibri" w:cs="Calibri"/>
        </w:rPr>
      </w:pPr>
      <w:r>
        <w:rPr>
          <w:rFonts w:ascii="Calibri" w:eastAsia="Calibri" w:hAnsi="Calibri" w:cs="Calibri"/>
        </w:rPr>
        <w:t>Below are details of the age-appropriate approach and possible actions taken at Henleaze Infant School in the event of a report of bullying.</w:t>
      </w:r>
    </w:p>
    <w:p w:rsidR="003F0F77" w:rsidRDefault="003F0F77">
      <w:pPr>
        <w:spacing w:after="160" w:line="259" w:lineRule="auto"/>
        <w:ind w:left="0" w:right="0" w:firstLine="0"/>
        <w:jc w:val="left"/>
        <w:rPr>
          <w:rFonts w:ascii="Calibri" w:eastAsia="Calibri" w:hAnsi="Calibri" w:cs="Calibri"/>
          <w:b/>
        </w:rPr>
      </w:pPr>
    </w:p>
    <w:p w:rsidR="003F0F77" w:rsidRDefault="003F0F77">
      <w:pPr>
        <w:spacing w:after="160" w:line="259" w:lineRule="auto"/>
        <w:ind w:left="0" w:right="0" w:firstLine="0"/>
        <w:jc w:val="left"/>
        <w:rPr>
          <w:rFonts w:ascii="Calibri" w:eastAsia="Calibri" w:hAnsi="Calibri" w:cs="Calibri"/>
          <w:b/>
        </w:rPr>
      </w:pPr>
    </w:p>
    <w:p w:rsidR="003F0F77" w:rsidRDefault="00D9717C">
      <w:pPr>
        <w:spacing w:after="160" w:line="259" w:lineRule="auto"/>
        <w:ind w:left="0" w:right="0" w:firstLine="0"/>
        <w:jc w:val="left"/>
        <w:rPr>
          <w:rFonts w:ascii="Calibri" w:eastAsia="Calibri" w:hAnsi="Calibri" w:cs="Calibri"/>
          <w:b/>
          <w:sz w:val="28"/>
          <w:szCs w:val="28"/>
        </w:rPr>
      </w:pPr>
      <w:r>
        <w:rPr>
          <w:rFonts w:ascii="Calibri" w:eastAsia="Calibri" w:hAnsi="Calibri" w:cs="Calibri"/>
          <w:b/>
          <w:sz w:val="28"/>
          <w:szCs w:val="28"/>
        </w:rPr>
        <w:t xml:space="preserve">Actions to prevent bullying: </w:t>
      </w:r>
    </w:p>
    <w:p w:rsidR="003F0F77" w:rsidRDefault="00D9717C">
      <w:pPr>
        <w:spacing w:after="160" w:line="259" w:lineRule="auto"/>
        <w:ind w:left="0" w:right="0" w:firstLine="0"/>
        <w:jc w:val="left"/>
        <w:rPr>
          <w:rFonts w:ascii="Calibri" w:eastAsia="Calibri" w:hAnsi="Calibri" w:cs="Calibri"/>
        </w:rPr>
      </w:pPr>
      <w:r>
        <w:rPr>
          <w:rFonts w:ascii="Calibri" w:eastAsia="Calibri" w:hAnsi="Calibri" w:cs="Calibri"/>
        </w:rPr>
        <w:t>To reinforce our school vision and values and support pupils to develop their perso</w:t>
      </w:r>
      <w:r>
        <w:rPr>
          <w:rFonts w:ascii="Calibri" w:eastAsia="Calibri" w:hAnsi="Calibri" w:cs="Calibri"/>
        </w:rPr>
        <w:t xml:space="preserve">nal, social, emotional and moral education we will: </w:t>
      </w:r>
      <w:r>
        <w:t xml:space="preserve">     </w:t>
      </w:r>
      <w:r>
        <w:rPr>
          <w:rFonts w:ascii="Calibri" w:eastAsia="Calibri" w:hAnsi="Calibri" w:cs="Calibri"/>
        </w:rPr>
        <w:t xml:space="preserve">: </w:t>
      </w:r>
    </w:p>
    <w:p w:rsidR="003F0F77" w:rsidRDefault="00D9717C">
      <w:pPr>
        <w:numPr>
          <w:ilvl w:val="0"/>
          <w:numId w:val="1"/>
        </w:numPr>
        <w:spacing w:after="0" w:line="240" w:lineRule="auto"/>
        <w:ind w:right="0"/>
        <w:jc w:val="left"/>
        <w:rPr>
          <w:rFonts w:ascii="Calibri" w:eastAsia="Calibri" w:hAnsi="Calibri" w:cs="Calibri"/>
        </w:rPr>
      </w:pPr>
      <w:r>
        <w:rPr>
          <w:rFonts w:ascii="Calibri" w:eastAsia="Calibri" w:hAnsi="Calibri" w:cs="Calibri"/>
        </w:rPr>
        <w:lastRenderedPageBreak/>
        <w:t xml:space="preserve">Raise awareness of the importance of positive relationships and inform children of the impact of bullying through the curriculum: via PSHE lessons, assemblies and support from adults in play. </w:t>
      </w:r>
    </w:p>
    <w:p w:rsidR="003F0F77" w:rsidRDefault="00D9717C">
      <w:pPr>
        <w:numPr>
          <w:ilvl w:val="0"/>
          <w:numId w:val="1"/>
        </w:numPr>
        <w:spacing w:after="0" w:line="240" w:lineRule="auto"/>
        <w:ind w:right="0"/>
        <w:jc w:val="left"/>
        <w:rPr>
          <w:rFonts w:ascii="Calibri" w:eastAsia="Calibri" w:hAnsi="Calibri" w:cs="Calibri"/>
        </w:rPr>
      </w:pPr>
      <w:r>
        <w:rPr>
          <w:rFonts w:ascii="Calibri" w:eastAsia="Calibri" w:hAnsi="Calibri" w:cs="Calibri"/>
        </w:rPr>
        <w:t>Thr</w:t>
      </w:r>
      <w:r>
        <w:rPr>
          <w:rFonts w:ascii="Calibri" w:eastAsia="Calibri" w:hAnsi="Calibri" w:cs="Calibri"/>
        </w:rPr>
        <w:t>ough following the Kapow scheme of work which aims to support children to develop the personal and social skills of self-awareness, managing their feelings, empathy and social skills. Anti-bullying awareness will be explicitly taught during the Relationshi</w:t>
      </w:r>
      <w:r>
        <w:rPr>
          <w:rFonts w:ascii="Calibri" w:eastAsia="Calibri" w:hAnsi="Calibri" w:cs="Calibri"/>
        </w:rPr>
        <w:t>ps and e-safety units as well as through a focus ‘Friendship Week’ each year</w:t>
      </w:r>
      <w:r>
        <w:t xml:space="preserve">     </w:t>
      </w:r>
      <w:r>
        <w:rPr>
          <w:rFonts w:ascii="Calibri" w:eastAsia="Calibri" w:hAnsi="Calibri" w:cs="Calibri"/>
        </w:rPr>
        <w:t xml:space="preserve">. </w:t>
      </w:r>
    </w:p>
    <w:p w:rsidR="003F0F77" w:rsidRDefault="00D9717C">
      <w:pPr>
        <w:numPr>
          <w:ilvl w:val="0"/>
          <w:numId w:val="1"/>
        </w:numPr>
        <w:spacing w:after="0" w:line="259" w:lineRule="auto"/>
        <w:ind w:right="0"/>
        <w:jc w:val="left"/>
        <w:rPr>
          <w:rFonts w:ascii="Calibri" w:eastAsia="Calibri" w:hAnsi="Calibri" w:cs="Calibri"/>
        </w:rPr>
      </w:pPr>
      <w:r>
        <w:rPr>
          <w:rFonts w:ascii="Calibri" w:eastAsia="Calibri" w:hAnsi="Calibri" w:cs="Calibri"/>
        </w:rPr>
        <w:t>Openly discuss differences between people and tackle prejudices that could motivate bullying, such as: different family situations, SEND, religion, ethnicity, disability, g</w:t>
      </w:r>
      <w:r>
        <w:rPr>
          <w:rFonts w:ascii="Calibri" w:eastAsia="Calibri" w:hAnsi="Calibri" w:cs="Calibri"/>
        </w:rPr>
        <w:t xml:space="preserve">ender, sexuality or appearance related difference. </w:t>
      </w:r>
    </w:p>
    <w:p w:rsidR="003F0F77" w:rsidRDefault="00D9717C">
      <w:pPr>
        <w:numPr>
          <w:ilvl w:val="0"/>
          <w:numId w:val="1"/>
        </w:numPr>
        <w:spacing w:after="0" w:line="259" w:lineRule="auto"/>
        <w:ind w:right="0"/>
        <w:jc w:val="left"/>
        <w:rPr>
          <w:rFonts w:ascii="Calibri" w:eastAsia="Calibri" w:hAnsi="Calibri" w:cs="Calibri"/>
        </w:rPr>
      </w:pPr>
      <w:r>
        <w:rPr>
          <w:rFonts w:ascii="Calibri" w:eastAsia="Calibri" w:hAnsi="Calibri" w:cs="Calibri"/>
        </w:rPr>
        <w:t>Recognise the potential for children with SEN and disabilities to be disproportionately impacted by bullying and implement additional pastoral support as required.</w:t>
      </w:r>
    </w:p>
    <w:p w:rsidR="003F0F77" w:rsidRDefault="00D9717C">
      <w:pPr>
        <w:numPr>
          <w:ilvl w:val="0"/>
          <w:numId w:val="1"/>
        </w:numPr>
        <w:spacing w:after="0" w:line="259" w:lineRule="auto"/>
        <w:ind w:right="0"/>
        <w:jc w:val="left"/>
        <w:rPr>
          <w:rFonts w:ascii="Calibri" w:eastAsia="Calibri" w:hAnsi="Calibri" w:cs="Calibri"/>
        </w:rPr>
      </w:pPr>
      <w:r>
        <w:rPr>
          <w:rFonts w:ascii="Calibri" w:eastAsia="Calibri" w:hAnsi="Calibri" w:cs="Calibri"/>
        </w:rPr>
        <w:t>Challenge practice and language (includi</w:t>
      </w:r>
      <w:r>
        <w:rPr>
          <w:rFonts w:ascii="Calibri" w:eastAsia="Calibri" w:hAnsi="Calibri" w:cs="Calibri"/>
        </w:rPr>
        <w:t>ng ‘banter’) which does not uphold the school values of celebration, non-discrimination and respect towards others.</w:t>
      </w:r>
    </w:p>
    <w:p w:rsidR="003F0F77" w:rsidRDefault="00D9717C">
      <w:pPr>
        <w:numPr>
          <w:ilvl w:val="0"/>
          <w:numId w:val="1"/>
        </w:numPr>
        <w:spacing w:after="160" w:line="259" w:lineRule="auto"/>
        <w:ind w:right="0"/>
        <w:jc w:val="left"/>
        <w:rPr>
          <w:rFonts w:ascii="Calibri" w:eastAsia="Calibri" w:hAnsi="Calibri" w:cs="Calibri"/>
        </w:rPr>
      </w:pPr>
      <w:r>
        <w:rPr>
          <w:rFonts w:ascii="Calibri" w:eastAsia="Calibri" w:hAnsi="Calibri" w:cs="Calibri"/>
        </w:rPr>
        <w:t>Celebrate success and achievements to promote and build a positive school ethos</w:t>
      </w:r>
      <w:r>
        <w:rPr>
          <w:rFonts w:ascii="Calibri" w:eastAsia="Calibri" w:hAnsi="Calibri" w:cs="Calibri"/>
          <w:color w:val="20204A"/>
        </w:rPr>
        <w:t xml:space="preserve"> </w:t>
      </w:r>
    </w:p>
    <w:p w:rsidR="003F0F77" w:rsidRDefault="003F0F77">
      <w:pPr>
        <w:spacing w:after="300" w:line="240" w:lineRule="auto"/>
        <w:ind w:left="0" w:right="0" w:firstLine="0"/>
        <w:jc w:val="left"/>
        <w:rPr>
          <w:rFonts w:ascii="Calibri" w:eastAsia="Calibri" w:hAnsi="Calibri" w:cs="Calibri"/>
        </w:rPr>
      </w:pPr>
    </w:p>
    <w:p w:rsidR="003F0F77" w:rsidRDefault="00D9717C">
      <w:pPr>
        <w:spacing w:after="300" w:line="240" w:lineRule="auto"/>
        <w:ind w:left="0" w:right="0" w:firstLine="0"/>
        <w:jc w:val="left"/>
        <w:rPr>
          <w:rFonts w:ascii="Calibri" w:eastAsia="Calibri" w:hAnsi="Calibri" w:cs="Calibri"/>
        </w:rPr>
      </w:pPr>
      <w:r>
        <w:rPr>
          <w:rFonts w:ascii="Calibri" w:eastAsia="Calibri" w:hAnsi="Calibri" w:cs="Calibri"/>
        </w:rPr>
        <w:t>A school anti-bullying statement/charter has been written in consultation with the school council and is actively promoted in assemblies and shared with home.</w:t>
      </w:r>
    </w:p>
    <w:p w:rsidR="003F0F77" w:rsidRDefault="003F0F77">
      <w:pPr>
        <w:spacing w:after="300" w:line="240" w:lineRule="auto"/>
        <w:ind w:left="0" w:right="0" w:firstLine="0"/>
        <w:jc w:val="left"/>
        <w:rPr>
          <w:rFonts w:ascii="Calibri" w:eastAsia="Calibri" w:hAnsi="Calibri" w:cs="Calibri"/>
        </w:rPr>
      </w:pPr>
    </w:p>
    <w:p w:rsidR="003F0F77" w:rsidRDefault="00D9717C">
      <w:pPr>
        <w:spacing w:after="0" w:line="264" w:lineRule="auto"/>
        <w:ind w:left="0" w:right="0"/>
        <w:jc w:val="center"/>
        <w:rPr>
          <w:rFonts w:ascii="Calibri" w:eastAsia="Calibri" w:hAnsi="Calibri" w:cs="Calibri"/>
          <w:b/>
          <w:i/>
          <w:color w:val="0000FF"/>
          <w:sz w:val="28"/>
          <w:szCs w:val="28"/>
        </w:rPr>
      </w:pPr>
      <w:r>
        <w:rPr>
          <w:noProof/>
          <w:sz w:val="20"/>
          <w:szCs w:val="20"/>
        </w:rPr>
        <w:drawing>
          <wp:inline distT="0" distB="0" distL="0" distR="0">
            <wp:extent cx="1533525" cy="695325"/>
            <wp:effectExtent l="0" t="0" r="0" b="0"/>
            <wp:docPr id="15" name="image1.jpg" descr="HIS_logo_col"/>
            <wp:cNvGraphicFramePr/>
            <a:graphic xmlns:a="http://schemas.openxmlformats.org/drawingml/2006/main">
              <a:graphicData uri="http://schemas.openxmlformats.org/drawingml/2006/picture">
                <pic:pic xmlns:pic="http://schemas.openxmlformats.org/drawingml/2006/picture">
                  <pic:nvPicPr>
                    <pic:cNvPr id="0" name="image1.jpg" descr="HIS_logo_col"/>
                    <pic:cNvPicPr preferRelativeResize="0"/>
                  </pic:nvPicPr>
                  <pic:blipFill>
                    <a:blip r:embed="rId8"/>
                    <a:srcRect/>
                    <a:stretch>
                      <a:fillRect/>
                    </a:stretch>
                  </pic:blipFill>
                  <pic:spPr>
                    <a:xfrm>
                      <a:off x="0" y="0"/>
                      <a:ext cx="1533525" cy="695325"/>
                    </a:xfrm>
                    <a:prstGeom prst="rect">
                      <a:avLst/>
                    </a:prstGeom>
                    <a:ln/>
                  </pic:spPr>
                </pic:pic>
              </a:graphicData>
            </a:graphic>
          </wp:inline>
        </w:drawing>
      </w:r>
    </w:p>
    <w:p w:rsidR="003F0F77" w:rsidRDefault="00D9717C">
      <w:pPr>
        <w:spacing w:after="300" w:line="240" w:lineRule="auto"/>
        <w:ind w:left="0" w:right="0"/>
        <w:jc w:val="center"/>
        <w:rPr>
          <w:rFonts w:ascii="Calibri" w:eastAsia="Calibri" w:hAnsi="Calibri" w:cs="Calibri"/>
          <w:b/>
          <w:i/>
          <w:color w:val="0000FF"/>
          <w:sz w:val="28"/>
          <w:szCs w:val="28"/>
        </w:rPr>
      </w:pPr>
      <w:r>
        <w:rPr>
          <w:rFonts w:ascii="Calibri" w:eastAsia="Calibri" w:hAnsi="Calibri" w:cs="Calibri"/>
          <w:b/>
          <w:i/>
          <w:color w:val="0000FF"/>
          <w:sz w:val="28"/>
          <w:szCs w:val="28"/>
        </w:rPr>
        <w:t>Our Anti-Bullying charter:</w:t>
      </w:r>
    </w:p>
    <w:p w:rsidR="003F0F77" w:rsidRDefault="00D9717C">
      <w:pPr>
        <w:spacing w:after="300" w:line="240" w:lineRule="auto"/>
        <w:ind w:left="0" w:right="0"/>
        <w:jc w:val="left"/>
        <w:rPr>
          <w:rFonts w:ascii="Calibri" w:eastAsia="Calibri" w:hAnsi="Calibri" w:cs="Calibri"/>
          <w:b/>
          <w:i/>
          <w:color w:val="0000FF"/>
          <w:sz w:val="28"/>
          <w:szCs w:val="28"/>
        </w:rPr>
      </w:pPr>
      <w:r>
        <w:rPr>
          <w:rFonts w:ascii="Calibri" w:eastAsia="Calibri" w:hAnsi="Calibri" w:cs="Calibri"/>
          <w:b/>
          <w:i/>
          <w:color w:val="0000FF"/>
          <w:sz w:val="28"/>
          <w:szCs w:val="28"/>
        </w:rPr>
        <w:t xml:space="preserve">At Henleaze Infant School we are kind to each other. </w:t>
      </w:r>
    </w:p>
    <w:p w:rsidR="003F0F77" w:rsidRDefault="00D9717C">
      <w:pPr>
        <w:spacing w:after="300" w:line="240" w:lineRule="auto"/>
        <w:ind w:left="0" w:right="0"/>
        <w:jc w:val="left"/>
        <w:rPr>
          <w:rFonts w:ascii="Calibri" w:eastAsia="Calibri" w:hAnsi="Calibri" w:cs="Calibri"/>
          <w:b/>
          <w:i/>
          <w:color w:val="0000FF"/>
          <w:sz w:val="28"/>
          <w:szCs w:val="28"/>
        </w:rPr>
      </w:pPr>
      <w:r>
        <w:rPr>
          <w:rFonts w:ascii="Calibri" w:eastAsia="Calibri" w:hAnsi="Calibri" w:cs="Calibri"/>
          <w:b/>
          <w:i/>
          <w:color w:val="0000FF"/>
          <w:sz w:val="28"/>
          <w:szCs w:val="28"/>
        </w:rPr>
        <w:t>We respect each other’s differences and help to make sure everybody is happy by letting them join in our games.</w:t>
      </w:r>
    </w:p>
    <w:p w:rsidR="003F0F77" w:rsidRDefault="00D9717C">
      <w:pPr>
        <w:spacing w:after="300" w:line="240" w:lineRule="auto"/>
        <w:ind w:left="0" w:right="0"/>
        <w:jc w:val="left"/>
        <w:rPr>
          <w:rFonts w:ascii="Calibri" w:eastAsia="Calibri" w:hAnsi="Calibri" w:cs="Calibri"/>
          <w:b/>
          <w:i/>
          <w:color w:val="0000FF"/>
          <w:sz w:val="28"/>
          <w:szCs w:val="28"/>
        </w:rPr>
      </w:pPr>
      <w:r>
        <w:rPr>
          <w:rFonts w:ascii="Calibri" w:eastAsia="Calibri" w:hAnsi="Calibri" w:cs="Calibri"/>
          <w:b/>
          <w:i/>
          <w:color w:val="0000FF"/>
          <w:sz w:val="28"/>
          <w:szCs w:val="28"/>
        </w:rPr>
        <w:t>We say “as long as your thoughts or actions are kind, they are welcome here”</w:t>
      </w:r>
    </w:p>
    <w:p w:rsidR="003F0F77" w:rsidRDefault="00D9717C">
      <w:pPr>
        <w:spacing w:after="300" w:line="240" w:lineRule="auto"/>
        <w:ind w:left="0" w:right="0"/>
        <w:jc w:val="left"/>
        <w:rPr>
          <w:rFonts w:ascii="Calibri" w:eastAsia="Calibri" w:hAnsi="Calibri" w:cs="Calibri"/>
          <w:b/>
          <w:i/>
          <w:color w:val="0000FF"/>
          <w:sz w:val="28"/>
          <w:szCs w:val="28"/>
        </w:rPr>
      </w:pPr>
      <w:r>
        <w:rPr>
          <w:rFonts w:ascii="Calibri" w:eastAsia="Calibri" w:hAnsi="Calibri" w:cs="Calibri"/>
          <w:b/>
          <w:i/>
          <w:color w:val="0000FF"/>
          <w:sz w:val="28"/>
          <w:szCs w:val="28"/>
        </w:rPr>
        <w:t>If someone is unkind we say “stop it I don’t like it” and if they d</w:t>
      </w:r>
      <w:r>
        <w:rPr>
          <w:rFonts w:ascii="Calibri" w:eastAsia="Calibri" w:hAnsi="Calibri" w:cs="Calibri"/>
          <w:b/>
          <w:i/>
          <w:color w:val="0000FF"/>
          <w:sz w:val="28"/>
          <w:szCs w:val="28"/>
        </w:rPr>
        <w:t xml:space="preserve">on’t, we tell an adult who can help us. </w:t>
      </w:r>
    </w:p>
    <w:p w:rsidR="003F0F77" w:rsidRDefault="00D9717C">
      <w:pPr>
        <w:spacing w:after="300" w:line="240" w:lineRule="auto"/>
        <w:ind w:left="0" w:right="0"/>
        <w:jc w:val="left"/>
        <w:rPr>
          <w:rFonts w:ascii="Calibri" w:eastAsia="Calibri" w:hAnsi="Calibri" w:cs="Calibri"/>
          <w:b/>
        </w:rPr>
      </w:pPr>
      <w:r>
        <w:rPr>
          <w:rFonts w:ascii="Calibri" w:eastAsia="Calibri" w:hAnsi="Calibri" w:cs="Calibri"/>
          <w:b/>
          <w:i/>
          <w:color w:val="0000FF"/>
          <w:sz w:val="28"/>
          <w:szCs w:val="28"/>
        </w:rPr>
        <w:t>If we see someone being unkind we tell an adult.</w:t>
      </w:r>
    </w:p>
    <w:p w:rsidR="003F0F77" w:rsidRDefault="00D9717C">
      <w:pPr>
        <w:spacing w:after="300" w:line="240" w:lineRule="auto"/>
        <w:ind w:left="0" w:right="0"/>
        <w:jc w:val="left"/>
      </w:pPr>
      <w:r>
        <w:rPr>
          <w:rFonts w:ascii="Calibri" w:eastAsia="Calibri" w:hAnsi="Calibri" w:cs="Calibri"/>
          <w:b/>
        </w:rPr>
        <w:t>Actions on report of bullying Flowchart:</w:t>
      </w:r>
    </w:p>
    <w:p w:rsidR="003F0F77" w:rsidRDefault="00D9717C">
      <w:pPr>
        <w:spacing w:after="0" w:line="240" w:lineRule="auto"/>
        <w:ind w:left="0" w:right="0" w:firstLine="0"/>
        <w:jc w:val="center"/>
        <w:rPr>
          <w:rFonts w:ascii="Calibri" w:eastAsia="Calibri" w:hAnsi="Calibri" w:cs="Calibri"/>
        </w:rPr>
      </w:pPr>
      <w:r>
        <w:rPr>
          <w:rFonts w:ascii="Calibri" w:eastAsia="Calibri" w:hAnsi="Calibri" w:cs="Calibri"/>
          <w:noProof/>
        </w:rPr>
        <w:lastRenderedPageBreak/>
        <w:drawing>
          <wp:inline distT="114300" distB="114300" distL="114300" distR="114300">
            <wp:extent cx="5733105" cy="3276600"/>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l="542" r="542"/>
                    <a:stretch>
                      <a:fillRect/>
                    </a:stretch>
                  </pic:blipFill>
                  <pic:spPr>
                    <a:xfrm>
                      <a:off x="0" y="0"/>
                      <a:ext cx="5733105" cy="3276600"/>
                    </a:xfrm>
                    <a:prstGeom prst="rect">
                      <a:avLst/>
                    </a:prstGeom>
                    <a:ln/>
                  </pic:spPr>
                </pic:pic>
              </a:graphicData>
            </a:graphic>
          </wp:inline>
        </w:drawing>
      </w:r>
    </w:p>
    <w:p w:rsidR="003F0F77" w:rsidRDefault="00D9717C">
      <w:pPr>
        <w:spacing w:after="0" w:line="240" w:lineRule="auto"/>
        <w:ind w:right="0"/>
        <w:jc w:val="left"/>
        <w:rPr>
          <w:rFonts w:ascii="Calibri" w:eastAsia="Calibri" w:hAnsi="Calibri" w:cs="Calibri"/>
        </w:rPr>
      </w:pPr>
      <w:r>
        <w:t xml:space="preserve">     </w:t>
      </w:r>
    </w:p>
    <w:p w:rsidR="003F0F77" w:rsidRDefault="00D9717C">
      <w:pPr>
        <w:spacing w:after="160" w:line="259" w:lineRule="auto"/>
        <w:ind w:left="0" w:right="0" w:firstLine="0"/>
        <w:jc w:val="left"/>
        <w:rPr>
          <w:rFonts w:ascii="Calibri" w:eastAsia="Calibri" w:hAnsi="Calibri" w:cs="Calibri"/>
          <w:b/>
        </w:rPr>
      </w:pPr>
      <w:r>
        <w:rPr>
          <w:rFonts w:ascii="Calibri" w:eastAsia="Calibri" w:hAnsi="Calibri" w:cs="Calibri"/>
          <w:b/>
        </w:rPr>
        <w:t xml:space="preserve">Link to full size document Anti Bullying Actions Flowchart </w:t>
      </w:r>
      <w:hyperlink r:id="rId11">
        <w:r>
          <w:rPr>
            <w:rFonts w:ascii="Calibri" w:eastAsia="Calibri" w:hAnsi="Calibri" w:cs="Calibri"/>
            <w:b/>
            <w:color w:val="1155CC"/>
            <w:u w:val="single"/>
          </w:rPr>
          <w:t>here</w:t>
        </w:r>
      </w:hyperlink>
    </w:p>
    <w:p w:rsidR="003F0F77" w:rsidRDefault="003F0F77">
      <w:pPr>
        <w:spacing w:after="0" w:line="240" w:lineRule="auto"/>
        <w:ind w:left="0" w:right="0" w:firstLine="0"/>
        <w:jc w:val="left"/>
        <w:rPr>
          <w:rFonts w:ascii="Calibri" w:eastAsia="Calibri" w:hAnsi="Calibri" w:cs="Calibri"/>
        </w:rPr>
      </w:pPr>
    </w:p>
    <w:p w:rsidR="003F0F77" w:rsidRDefault="003F0F77">
      <w:pPr>
        <w:spacing w:after="0" w:line="240" w:lineRule="auto"/>
        <w:ind w:left="0" w:right="0" w:firstLine="0"/>
        <w:jc w:val="left"/>
        <w:rPr>
          <w:rFonts w:ascii="Calibri" w:eastAsia="Calibri" w:hAnsi="Calibri" w:cs="Calibri"/>
        </w:rPr>
      </w:pPr>
    </w:p>
    <w:p w:rsidR="003F0F77" w:rsidRDefault="00D9717C">
      <w:pPr>
        <w:spacing w:after="0" w:line="240" w:lineRule="auto"/>
        <w:ind w:left="0" w:right="0" w:firstLine="0"/>
        <w:jc w:val="left"/>
        <w:rPr>
          <w:rFonts w:ascii="Calibri" w:eastAsia="Calibri" w:hAnsi="Calibri" w:cs="Calibri"/>
        </w:rPr>
      </w:pPr>
      <w:r>
        <w:t xml:space="preserve">     </w:t>
      </w:r>
      <w:r>
        <w:rPr>
          <w:rFonts w:ascii="Calibri" w:eastAsia="Calibri" w:hAnsi="Calibri" w:cs="Calibri"/>
        </w:rPr>
        <w:t xml:space="preserve"> </w:t>
      </w:r>
    </w:p>
    <w:p w:rsidR="003F0F77" w:rsidRDefault="003F0F77">
      <w:pPr>
        <w:spacing w:after="0" w:line="240" w:lineRule="auto"/>
        <w:ind w:left="0" w:right="0" w:firstLine="0"/>
        <w:jc w:val="left"/>
        <w:rPr>
          <w:rFonts w:ascii="Calibri" w:eastAsia="Calibri" w:hAnsi="Calibri" w:cs="Calibri"/>
        </w:rPr>
      </w:pPr>
    </w:p>
    <w:p w:rsidR="003F0F77" w:rsidRDefault="003F0F77">
      <w:pPr>
        <w:spacing w:after="0" w:line="240" w:lineRule="auto"/>
        <w:ind w:left="0" w:right="0" w:firstLine="0"/>
        <w:jc w:val="left"/>
        <w:rPr>
          <w:rFonts w:ascii="Calibri" w:eastAsia="Calibri" w:hAnsi="Calibri" w:cs="Calibri"/>
        </w:rPr>
      </w:pPr>
    </w:p>
    <w:p w:rsidR="003F0F77" w:rsidRDefault="003F0F77">
      <w:pPr>
        <w:shd w:val="clear" w:color="auto" w:fill="FFFFFF"/>
        <w:spacing w:after="0" w:line="240" w:lineRule="auto"/>
        <w:ind w:left="0" w:right="0" w:firstLine="0"/>
        <w:jc w:val="left"/>
        <w:rPr>
          <w:rFonts w:ascii="Calibri" w:eastAsia="Calibri" w:hAnsi="Calibri" w:cs="Calibri"/>
        </w:rPr>
      </w:pPr>
    </w:p>
    <w:p w:rsidR="003F0F77" w:rsidRDefault="003F0F77">
      <w:pPr>
        <w:spacing w:after="0" w:line="240" w:lineRule="auto"/>
        <w:ind w:left="283" w:right="0" w:firstLine="0"/>
        <w:jc w:val="left"/>
        <w:rPr>
          <w:rFonts w:ascii="Calibri" w:eastAsia="Calibri" w:hAnsi="Calibri" w:cs="Calibri"/>
        </w:rPr>
      </w:pPr>
    </w:p>
    <w:p w:rsidR="003F0F77" w:rsidRDefault="003F0F77">
      <w:pPr>
        <w:spacing w:after="0" w:line="240" w:lineRule="auto"/>
        <w:ind w:left="283" w:right="0" w:firstLine="0"/>
        <w:jc w:val="left"/>
        <w:rPr>
          <w:rFonts w:ascii="Calibri" w:eastAsia="Calibri" w:hAnsi="Calibri" w:cs="Calibri"/>
        </w:rPr>
      </w:pPr>
    </w:p>
    <w:p w:rsidR="003F0F77" w:rsidRDefault="003F0F77">
      <w:pPr>
        <w:spacing w:after="0" w:line="240" w:lineRule="auto"/>
        <w:ind w:left="283" w:right="0" w:firstLine="0"/>
        <w:jc w:val="left"/>
      </w:pPr>
    </w:p>
    <w:p w:rsidR="003F0F77" w:rsidRDefault="003F0F77">
      <w:pPr>
        <w:spacing w:after="0" w:line="240" w:lineRule="auto"/>
        <w:ind w:left="283" w:right="0" w:firstLine="0"/>
        <w:jc w:val="left"/>
      </w:pPr>
    </w:p>
    <w:p w:rsidR="003F0F77" w:rsidRDefault="003F0F77">
      <w:pPr>
        <w:spacing w:after="160" w:line="259" w:lineRule="auto"/>
        <w:ind w:left="0" w:right="0" w:firstLine="0"/>
        <w:jc w:val="left"/>
      </w:pPr>
    </w:p>
    <w:sectPr w:rsidR="003F0F77">
      <w:footerReference w:type="default" r:id="rId12"/>
      <w:pgSz w:w="11900" w:h="16840"/>
      <w:pgMar w:top="1343" w:right="1504" w:bottom="1440" w:left="1373" w:header="720" w:footer="3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717C" w:rsidRDefault="00D9717C">
      <w:pPr>
        <w:spacing w:after="0" w:line="240" w:lineRule="auto"/>
      </w:pPr>
      <w:r>
        <w:separator/>
      </w:r>
    </w:p>
  </w:endnote>
  <w:endnote w:type="continuationSeparator" w:id="0">
    <w:p w:rsidR="00D9717C" w:rsidRDefault="00D97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6177565"/>
      <w:docPartObj>
        <w:docPartGallery w:val="Page Numbers (Bottom of Page)"/>
        <w:docPartUnique/>
      </w:docPartObj>
    </w:sdtPr>
    <w:sdtEndPr>
      <w:rPr>
        <w:noProof/>
      </w:rPr>
    </w:sdtEndPr>
    <w:sdtContent>
      <w:p w:rsidR="007B065D" w:rsidRDefault="007B06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F0F77" w:rsidRDefault="003F0F77">
    <w:pPr>
      <w:pBdr>
        <w:top w:val="nil"/>
        <w:left w:val="nil"/>
        <w:bottom w:val="nil"/>
        <w:right w:val="nil"/>
        <w:between w:val="nil"/>
      </w:pBdr>
      <w:tabs>
        <w:tab w:val="center" w:pos="4513"/>
        <w:tab w:val="right" w:pos="9026"/>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717C" w:rsidRDefault="00D9717C">
      <w:pPr>
        <w:spacing w:after="0" w:line="240" w:lineRule="auto"/>
      </w:pPr>
      <w:r>
        <w:separator/>
      </w:r>
    </w:p>
  </w:footnote>
  <w:footnote w:type="continuationSeparator" w:id="0">
    <w:p w:rsidR="00D9717C" w:rsidRDefault="00D971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36373"/>
    <w:multiLevelType w:val="multilevel"/>
    <w:tmpl w:val="DF844C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05B6A03"/>
    <w:multiLevelType w:val="multilevel"/>
    <w:tmpl w:val="A68246F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F77"/>
    <w:rsid w:val="00324F49"/>
    <w:rsid w:val="003F0F77"/>
    <w:rsid w:val="007B065D"/>
    <w:rsid w:val="00D97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48B2"/>
  <w15:docId w15:val="{55BD33BC-4DB7-4D04-8C34-D68380B25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pPr>
        <w:spacing w:after="5" w:line="250" w:lineRule="auto"/>
        <w:ind w:left="730" w:right="91" w:hanging="14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ind w:hanging="730"/>
    </w:pPr>
    <w:rPr>
      <w:color w:val="000000"/>
    </w:rPr>
  </w:style>
  <w:style w:type="paragraph" w:styleId="Heading1">
    <w:name w:val="heading 1"/>
    <w:next w:val="Normal"/>
    <w:link w:val="Heading1Char"/>
    <w:uiPriority w:val="9"/>
    <w:qFormat/>
    <w:pPr>
      <w:keepNext/>
      <w:keepLines/>
      <w:pBdr>
        <w:top w:val="single" w:sz="7" w:space="0" w:color="000000"/>
        <w:left w:val="single" w:sz="7" w:space="0" w:color="000000"/>
        <w:bottom w:val="single" w:sz="7" w:space="0" w:color="000000"/>
        <w:right w:val="single" w:sz="7" w:space="0" w:color="000000"/>
      </w:pBdr>
      <w:spacing w:after="0"/>
      <w:ind w:right="1810"/>
      <w:jc w:val="right"/>
      <w:outlineLvl w:val="0"/>
    </w:pPr>
    <w:rPr>
      <w:b/>
      <w:color w:val="000000"/>
      <w:sz w:val="3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Pr>
      <w:rFonts w:ascii="Arial" w:eastAsia="Arial" w:hAnsi="Arial" w:cs="Arial"/>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2771F"/>
    <w:pPr>
      <w:tabs>
        <w:tab w:val="center" w:pos="4513"/>
        <w:tab w:val="right" w:pos="9026"/>
      </w:tabs>
      <w:spacing w:after="0" w:line="240" w:lineRule="auto"/>
      <w:ind w:left="0" w:right="0" w:firstLine="0"/>
      <w:jc w:val="left"/>
    </w:pPr>
    <w:rPr>
      <w:rFonts w:ascii="Calibri" w:eastAsia="Calibri" w:hAnsi="Calibri" w:cs="Times New Roman"/>
      <w:color w:val="auto"/>
      <w:sz w:val="22"/>
      <w:lang w:eastAsia="en-US"/>
    </w:rPr>
  </w:style>
  <w:style w:type="character" w:customStyle="1" w:styleId="HeaderChar">
    <w:name w:val="Header Char"/>
    <w:basedOn w:val="DefaultParagraphFont"/>
    <w:link w:val="Header"/>
    <w:uiPriority w:val="99"/>
    <w:rsid w:val="0012771F"/>
    <w:rPr>
      <w:rFonts w:ascii="Calibri" w:eastAsia="Calibri" w:hAnsi="Calibri" w:cs="Times New Roman"/>
      <w:lang w:eastAsia="en-US"/>
    </w:rPr>
  </w:style>
  <w:style w:type="paragraph" w:customStyle="1" w:styleId="Body">
    <w:name w:val="Body"/>
    <w:basedOn w:val="Normal"/>
    <w:rsid w:val="0012771F"/>
    <w:pPr>
      <w:spacing w:after="240" w:line="264" w:lineRule="auto"/>
      <w:ind w:left="0" w:right="0" w:firstLine="0"/>
    </w:pPr>
    <w:rPr>
      <w:rFonts w:eastAsia="Times New Roman"/>
      <w:color w:val="auto"/>
      <w:sz w:val="20"/>
      <w:szCs w:val="20"/>
      <w:lang w:eastAsia="en-US"/>
    </w:rPr>
  </w:style>
  <w:style w:type="paragraph" w:styleId="ListParagraph">
    <w:name w:val="List Paragraph"/>
    <w:basedOn w:val="Normal"/>
    <w:uiPriority w:val="34"/>
    <w:qFormat/>
    <w:rsid w:val="0012771F"/>
    <w:pPr>
      <w:ind w:left="720"/>
      <w:contextualSpacing/>
    </w:pPr>
  </w:style>
  <w:style w:type="paragraph" w:styleId="BalloonText">
    <w:name w:val="Balloon Text"/>
    <w:basedOn w:val="Normal"/>
    <w:link w:val="BalloonTextChar"/>
    <w:uiPriority w:val="99"/>
    <w:semiHidden/>
    <w:unhideWhenUsed/>
    <w:rsid w:val="00622B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2B29"/>
    <w:rPr>
      <w:rFonts w:ascii="Segoe UI" w:eastAsia="Arial" w:hAnsi="Segoe UI" w:cs="Segoe UI"/>
      <w:color w:val="000000"/>
      <w:sz w:val="18"/>
      <w:szCs w:val="18"/>
    </w:rPr>
  </w:style>
  <w:style w:type="table" w:styleId="TableGrid0">
    <w:name w:val="Table Grid"/>
    <w:basedOn w:val="TableNormal"/>
    <w:uiPriority w:val="39"/>
    <w:rsid w:val="00DD318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553A2"/>
    <w:rPr>
      <w:sz w:val="16"/>
      <w:szCs w:val="16"/>
    </w:rPr>
  </w:style>
  <w:style w:type="paragraph" w:styleId="CommentText">
    <w:name w:val="annotation text"/>
    <w:basedOn w:val="Normal"/>
    <w:link w:val="CommentTextChar"/>
    <w:uiPriority w:val="99"/>
    <w:semiHidden/>
    <w:unhideWhenUsed/>
    <w:rsid w:val="00B553A2"/>
    <w:pPr>
      <w:spacing w:line="240" w:lineRule="auto"/>
    </w:pPr>
    <w:rPr>
      <w:sz w:val="20"/>
      <w:szCs w:val="20"/>
    </w:rPr>
  </w:style>
  <w:style w:type="character" w:customStyle="1" w:styleId="CommentTextChar">
    <w:name w:val="Comment Text Char"/>
    <w:basedOn w:val="DefaultParagraphFont"/>
    <w:link w:val="CommentText"/>
    <w:uiPriority w:val="99"/>
    <w:semiHidden/>
    <w:rsid w:val="00B553A2"/>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B553A2"/>
    <w:rPr>
      <w:b/>
      <w:bCs/>
    </w:rPr>
  </w:style>
  <w:style w:type="character" w:customStyle="1" w:styleId="CommentSubjectChar">
    <w:name w:val="Comment Subject Char"/>
    <w:basedOn w:val="CommentTextChar"/>
    <w:link w:val="CommentSubject"/>
    <w:uiPriority w:val="99"/>
    <w:semiHidden/>
    <w:rsid w:val="00B553A2"/>
    <w:rPr>
      <w:rFonts w:ascii="Arial" w:eastAsia="Arial" w:hAnsi="Arial" w:cs="Arial"/>
      <w:b/>
      <w:bCs/>
      <w:color w:val="000000"/>
      <w:sz w:val="20"/>
      <w:szCs w:val="20"/>
    </w:rPr>
  </w:style>
  <w:style w:type="paragraph" w:styleId="Footer">
    <w:name w:val="footer"/>
    <w:basedOn w:val="Normal"/>
    <w:link w:val="FooterChar"/>
    <w:uiPriority w:val="99"/>
    <w:unhideWhenUsed/>
    <w:rsid w:val="005026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655"/>
    <w:rPr>
      <w:rFonts w:ascii="Arial" w:eastAsia="Arial" w:hAnsi="Arial" w:cs="Arial"/>
      <w:color w:val="000000"/>
      <w:sz w:val="24"/>
    </w:rPr>
  </w:style>
  <w:style w:type="paragraph" w:styleId="NormalWeb">
    <w:name w:val="Normal (Web)"/>
    <w:basedOn w:val="Normal"/>
    <w:uiPriority w:val="99"/>
    <w:unhideWhenUsed/>
    <w:rsid w:val="005A5C3E"/>
    <w:pPr>
      <w:spacing w:before="100" w:beforeAutospacing="1" w:after="100" w:afterAutospacing="1" w:line="240" w:lineRule="auto"/>
      <w:ind w:left="0" w:right="0" w:firstLine="0"/>
      <w:jc w:val="left"/>
    </w:pPr>
    <w:rPr>
      <w:rFonts w:ascii="Times New Roman" w:eastAsia="Times New Roman" w:hAnsi="Times New Roman" w:cs="Times New Roman"/>
      <w:color w:val="auto"/>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nleaze-inf.bristol.sch.uk/wp-content/uploads/2024/12/Anti-bullying-flow-chart.docx"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henleaze-inf.bristol.sch.uk/?page_id=2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SqW6Sd7jqyiUjWKw5Xwa9tCNqw==">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774</Words>
  <Characters>4416</Characters>
  <Application>Microsoft Office Word</Application>
  <DocSecurity>0</DocSecurity>
  <Lines>36</Lines>
  <Paragraphs>10</Paragraphs>
  <ScaleCrop>false</ScaleCrop>
  <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Head Teacher</cp:lastModifiedBy>
  <cp:revision>3</cp:revision>
  <dcterms:created xsi:type="dcterms:W3CDTF">2023-11-08T11:20:00Z</dcterms:created>
  <dcterms:modified xsi:type="dcterms:W3CDTF">2024-12-09T19:52:00Z</dcterms:modified>
</cp:coreProperties>
</file>