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6995" w:rsidRDefault="00C16995">
      <w:pPr>
        <w:widowControl w:val="0"/>
        <w:pBdr>
          <w:top w:val="nil"/>
          <w:left w:val="nil"/>
          <w:bottom w:val="nil"/>
          <w:right w:val="nil"/>
          <w:between w:val="nil"/>
        </w:pBdr>
        <w:spacing w:after="0" w:line="276" w:lineRule="auto"/>
      </w:pPr>
    </w:p>
    <w:p w:rsidR="00C16995" w:rsidRDefault="00C16995">
      <w:pPr>
        <w:widowControl w:val="0"/>
        <w:pBdr>
          <w:top w:val="nil"/>
          <w:left w:val="nil"/>
          <w:bottom w:val="nil"/>
          <w:right w:val="nil"/>
          <w:between w:val="nil"/>
        </w:pBdr>
        <w:spacing w:after="0" w:line="276" w:lineRule="auto"/>
      </w:pPr>
    </w:p>
    <w:p w:rsidR="00C16995" w:rsidRDefault="00C16995">
      <w:pPr>
        <w:widowControl w:val="0"/>
        <w:pBdr>
          <w:top w:val="nil"/>
          <w:left w:val="nil"/>
          <w:bottom w:val="nil"/>
          <w:right w:val="nil"/>
          <w:between w:val="nil"/>
        </w:pBdr>
        <w:spacing w:after="0" w:line="276" w:lineRule="auto"/>
        <w:rPr>
          <w:rFonts w:ascii="Montserrat" w:eastAsia="Montserrat" w:hAnsi="Montserrat" w:cs="Montserrat"/>
        </w:rPr>
      </w:pPr>
    </w:p>
    <w:p w:rsidR="00C16995" w:rsidRDefault="00C16995">
      <w:pPr>
        <w:rPr>
          <w:rFonts w:ascii="Montserrat" w:eastAsia="Montserrat" w:hAnsi="Montserrat" w:cs="Montserrat"/>
          <w:color w:val="000000"/>
        </w:rPr>
      </w:pPr>
    </w:p>
    <w:p w:rsidR="00C16995" w:rsidRDefault="00362161">
      <w:pPr>
        <w:numPr>
          <w:ilvl w:val="0"/>
          <w:numId w:val="7"/>
        </w:numPr>
        <w:spacing w:after="0" w:line="276" w:lineRule="auto"/>
        <w:rPr>
          <w:rFonts w:ascii="Montserrat" w:eastAsia="Montserrat" w:hAnsi="Montserrat" w:cs="Montserrat"/>
          <w:sz w:val="32"/>
          <w:szCs w:val="32"/>
        </w:rPr>
      </w:pPr>
      <w:r>
        <w:rPr>
          <w:rFonts w:ascii="Montserrat" w:eastAsia="Montserrat" w:hAnsi="Montserrat" w:cs="Montserrat"/>
          <w:noProof/>
        </w:rPr>
        <w:drawing>
          <wp:inline distT="114300" distB="114300" distL="114300" distR="114300">
            <wp:extent cx="1385888" cy="538269"/>
            <wp:effectExtent l="0" t="0" r="0" b="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385888" cy="538269"/>
                    </a:xfrm>
                    <a:prstGeom prst="rect">
                      <a:avLst/>
                    </a:prstGeom>
                    <a:ln/>
                  </pic:spPr>
                </pic:pic>
              </a:graphicData>
            </a:graphic>
          </wp:inline>
        </w:drawing>
      </w:r>
    </w:p>
    <w:p w:rsidR="00C16995" w:rsidRDefault="00362161">
      <w:pPr>
        <w:numPr>
          <w:ilvl w:val="0"/>
          <w:numId w:val="7"/>
        </w:numPr>
        <w:spacing w:after="0"/>
        <w:rPr>
          <w:rFonts w:ascii="Montserrat" w:eastAsia="Montserrat" w:hAnsi="Montserrat" w:cs="Montserrat"/>
          <w:sz w:val="32"/>
          <w:szCs w:val="32"/>
        </w:rPr>
      </w:pPr>
      <w:r>
        <w:rPr>
          <w:rFonts w:ascii="Montserrat" w:eastAsia="Montserrat" w:hAnsi="Montserrat" w:cs="Montserrat"/>
          <w:b/>
          <w:sz w:val="32"/>
          <w:szCs w:val="32"/>
        </w:rPr>
        <w:t xml:space="preserve">Complaints Policy - Academy Level </w:t>
      </w:r>
    </w:p>
    <w:p w:rsidR="00C16995" w:rsidRDefault="00362161">
      <w:pPr>
        <w:numPr>
          <w:ilvl w:val="0"/>
          <w:numId w:val="7"/>
        </w:numPr>
        <w:spacing w:after="0"/>
        <w:rPr>
          <w:rFonts w:ascii="Montserrat" w:eastAsia="Montserrat" w:hAnsi="Montserrat" w:cs="Montserrat"/>
          <w:sz w:val="32"/>
          <w:szCs w:val="32"/>
        </w:rPr>
      </w:pPr>
      <w:r>
        <w:rPr>
          <w:rFonts w:ascii="Montserrat" w:eastAsia="Montserrat" w:hAnsi="Montserrat" w:cs="Montserrat"/>
          <w:b/>
          <w:sz w:val="32"/>
          <w:szCs w:val="32"/>
        </w:rPr>
        <w:t>September 2025</w:t>
      </w:r>
    </w:p>
    <w:p w:rsidR="00C16995" w:rsidRDefault="00362161">
      <w:pPr>
        <w:spacing w:after="0"/>
        <w:rPr>
          <w:rFonts w:ascii="Montserrat" w:eastAsia="Montserrat" w:hAnsi="Montserrat" w:cs="Montserrat"/>
          <w:b/>
          <w:sz w:val="32"/>
          <w:szCs w:val="32"/>
        </w:rPr>
      </w:pPr>
      <w:r>
        <w:pict>
          <v:rect id="_x0000_i1025" style="width:0;height:1.5pt" o:hralign="center" o:hrstd="t" o:hr="t" fillcolor="#a0a0a0" stroked="f"/>
        </w:pict>
      </w:r>
    </w:p>
    <w:p w:rsidR="00C16995" w:rsidRDefault="00362161">
      <w:pPr>
        <w:numPr>
          <w:ilvl w:val="0"/>
          <w:numId w:val="7"/>
        </w:numPr>
        <w:spacing w:after="0"/>
        <w:rPr>
          <w:rFonts w:ascii="Montserrat" w:eastAsia="Montserrat" w:hAnsi="Montserrat" w:cs="Montserrat"/>
          <w:b/>
          <w:sz w:val="32"/>
          <w:szCs w:val="32"/>
        </w:rPr>
      </w:pPr>
      <w:r>
        <w:rPr>
          <w:rFonts w:ascii="Montserrat" w:eastAsia="Montserrat" w:hAnsi="Montserrat" w:cs="Montserrat"/>
          <w:b/>
          <w:sz w:val="32"/>
          <w:szCs w:val="32"/>
        </w:rPr>
        <w:t>Cathedral Schools Trust</w:t>
      </w:r>
    </w:p>
    <w:p w:rsidR="00C16995" w:rsidRDefault="00C16995">
      <w:pPr>
        <w:numPr>
          <w:ilvl w:val="0"/>
          <w:numId w:val="7"/>
        </w:numPr>
        <w:spacing w:after="0"/>
        <w:rPr>
          <w:rFonts w:ascii="Montserrat" w:eastAsia="Montserrat" w:hAnsi="Montserrat" w:cs="Montserrat"/>
          <w:sz w:val="20"/>
          <w:szCs w:val="20"/>
        </w:rPr>
      </w:pPr>
    </w:p>
    <w:p w:rsidR="00C16995" w:rsidRDefault="00C16995">
      <w:pPr>
        <w:numPr>
          <w:ilvl w:val="0"/>
          <w:numId w:val="7"/>
        </w:numPr>
        <w:spacing w:after="0"/>
        <w:rPr>
          <w:rFonts w:ascii="Montserrat" w:eastAsia="Montserrat" w:hAnsi="Montserrat" w:cs="Montserrat"/>
          <w:sz w:val="20"/>
          <w:szCs w:val="20"/>
        </w:rPr>
      </w:pPr>
    </w:p>
    <w:p w:rsidR="00C16995" w:rsidRDefault="00362161">
      <w:pPr>
        <w:numPr>
          <w:ilvl w:val="0"/>
          <w:numId w:val="7"/>
        </w:numPr>
        <w:pBdr>
          <w:top w:val="single" w:sz="4" w:space="1" w:color="000000"/>
          <w:left w:val="single" w:sz="4" w:space="4" w:color="000000"/>
          <w:bottom w:val="single" w:sz="4" w:space="3" w:color="000000"/>
          <w:right w:val="single" w:sz="4" w:space="4" w:color="000000"/>
        </w:pBdr>
        <w:spacing w:after="0"/>
        <w:jc w:val="center"/>
        <w:rPr>
          <w:rFonts w:ascii="Montserrat" w:eastAsia="Montserrat" w:hAnsi="Montserrat" w:cs="Montserrat"/>
          <w:sz w:val="20"/>
          <w:szCs w:val="20"/>
        </w:rPr>
      </w:pPr>
      <w:r>
        <w:rPr>
          <w:rFonts w:ascii="Montserrat" w:eastAsia="Montserrat" w:hAnsi="Montserrat" w:cs="Montserrat"/>
          <w:b/>
          <w:sz w:val="20"/>
          <w:szCs w:val="20"/>
        </w:rPr>
        <w:t>It is the responsibility of all Cathedral Schools Trust employees and volunteers to familiarise themselves with the contents of all Trust policies and any amendments hereafter.</w:t>
      </w: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rPr>
          <w:rFonts w:ascii="Montserrat" w:eastAsia="Montserrat" w:hAnsi="Montserrat" w:cs="Montserrat"/>
          <w:b/>
        </w:rPr>
      </w:pPr>
    </w:p>
    <w:p w:rsidR="00C16995" w:rsidRDefault="00C16995">
      <w:pPr>
        <w:numPr>
          <w:ilvl w:val="0"/>
          <w:numId w:val="7"/>
        </w:numPr>
        <w:rPr>
          <w:rFonts w:ascii="Montserrat" w:eastAsia="Montserrat" w:hAnsi="Montserrat" w:cs="Montserrat"/>
          <w:b/>
        </w:rPr>
      </w:pPr>
    </w:p>
    <w:p w:rsidR="00C16995" w:rsidRDefault="00362161">
      <w:pPr>
        <w:numPr>
          <w:ilvl w:val="0"/>
          <w:numId w:val="7"/>
        </w:numPr>
        <w:rPr>
          <w:rFonts w:ascii="Montserrat" w:eastAsia="Montserrat" w:hAnsi="Montserrat" w:cs="Montserrat"/>
          <w:b/>
          <w:sz w:val="20"/>
          <w:szCs w:val="20"/>
        </w:rPr>
      </w:pPr>
      <w:r>
        <w:rPr>
          <w:rFonts w:ascii="Montserrat" w:eastAsia="Montserrat" w:hAnsi="Montserrat" w:cs="Montserrat"/>
          <w:b/>
          <w:sz w:val="20"/>
          <w:szCs w:val="20"/>
        </w:rPr>
        <w:t>Changes</w:t>
      </w:r>
    </w:p>
    <w:tbl>
      <w:tblPr>
        <w:tblStyle w:val="af7"/>
        <w:tblW w:w="11010" w:type="dxa"/>
        <w:tblInd w:w="-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
        <w:gridCol w:w="1455"/>
        <w:gridCol w:w="1440"/>
        <w:gridCol w:w="2625"/>
        <w:gridCol w:w="4470"/>
      </w:tblGrid>
      <w:tr w:rsidR="00C16995">
        <w:trPr>
          <w:trHeight w:val="480"/>
        </w:trPr>
        <w:tc>
          <w:tcPr>
            <w:tcW w:w="102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Version</w:t>
            </w:r>
          </w:p>
        </w:tc>
        <w:tc>
          <w:tcPr>
            <w:tcW w:w="145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Date</w:t>
            </w:r>
          </w:p>
        </w:tc>
        <w:tc>
          <w:tcPr>
            <w:tcW w:w="144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Amended by</w:t>
            </w:r>
          </w:p>
        </w:tc>
        <w:tc>
          <w:tcPr>
            <w:tcW w:w="262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Recipients</w:t>
            </w:r>
          </w:p>
        </w:tc>
        <w:tc>
          <w:tcPr>
            <w:tcW w:w="447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Purpose</w:t>
            </w:r>
          </w:p>
        </w:tc>
      </w:tr>
      <w:tr w:rsidR="00C16995">
        <w:trPr>
          <w:trHeight w:val="1600"/>
        </w:trPr>
        <w:tc>
          <w:tcPr>
            <w:tcW w:w="102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1</w:t>
            </w:r>
          </w:p>
        </w:tc>
        <w:tc>
          <w:tcPr>
            <w:tcW w:w="145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29 September 2022</w:t>
            </w:r>
          </w:p>
        </w:tc>
        <w:tc>
          <w:tcPr>
            <w:tcW w:w="144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c>
          <w:tcPr>
            <w:tcW w:w="2625" w:type="dxa"/>
            <w:vMerge w:val="restart"/>
            <w:shd w:val="clear" w:color="auto" w:fill="auto"/>
            <w:tcMar>
              <w:top w:w="100" w:type="dxa"/>
              <w:left w:w="100" w:type="dxa"/>
              <w:bottom w:w="100" w:type="dxa"/>
              <w:right w:w="100" w:type="dxa"/>
            </w:tcMar>
          </w:tcPr>
          <w:p w:rsidR="00C16995" w:rsidRDefault="00362161">
            <w:pPr>
              <w:keepNext/>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 xml:space="preserve">Members of CST, every Trustee, each Local </w:t>
            </w:r>
            <w:proofErr w:type="gramStart"/>
            <w:r>
              <w:rPr>
                <w:rFonts w:ascii="Montserrat" w:eastAsia="Montserrat" w:hAnsi="Montserrat" w:cs="Montserrat"/>
                <w:b w:val="0"/>
                <w:color w:val="000000"/>
                <w:sz w:val="20"/>
                <w:szCs w:val="20"/>
              </w:rPr>
              <w:t>Governor,  all</w:t>
            </w:r>
            <w:proofErr w:type="gramEnd"/>
            <w:r>
              <w:rPr>
                <w:rFonts w:ascii="Montserrat" w:eastAsia="Montserrat" w:hAnsi="Montserrat" w:cs="Montserrat"/>
                <w:b w:val="0"/>
                <w:color w:val="000000"/>
                <w:sz w:val="20"/>
                <w:szCs w:val="20"/>
              </w:rPr>
              <w:t xml:space="preserve"> Cathedral Schools Trust employees and volunteers and others at the discretion of the Chairman of the Trustees of CST. CST Website updated and emailed to parents.</w:t>
            </w:r>
          </w:p>
        </w:tc>
        <w:tc>
          <w:tcPr>
            <w:tcW w:w="447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Annual</w:t>
            </w:r>
            <w:r>
              <w:rPr>
                <w:rFonts w:ascii="Montserrat" w:eastAsia="Montserrat" w:hAnsi="Montserrat" w:cs="Montserrat"/>
                <w:b w:val="0"/>
                <w:color w:val="000000"/>
                <w:sz w:val="20"/>
                <w:szCs w:val="20"/>
              </w:rPr>
              <w:t xml:space="preserve"> review</w:t>
            </w:r>
          </w:p>
        </w:tc>
      </w:tr>
      <w:tr w:rsidR="00C16995">
        <w:trPr>
          <w:trHeight w:val="1600"/>
        </w:trPr>
        <w:tc>
          <w:tcPr>
            <w:tcW w:w="102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w:t>
            </w:r>
          </w:p>
        </w:tc>
        <w:tc>
          <w:tcPr>
            <w:tcW w:w="145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28 September</w:t>
            </w:r>
          </w:p>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2023</w:t>
            </w:r>
          </w:p>
        </w:tc>
        <w:tc>
          <w:tcPr>
            <w:tcW w:w="144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c>
          <w:tcPr>
            <w:tcW w:w="2625" w:type="dxa"/>
            <w:vMerge/>
            <w:shd w:val="clear" w:color="auto" w:fill="auto"/>
            <w:tcMar>
              <w:top w:w="100" w:type="dxa"/>
              <w:left w:w="100" w:type="dxa"/>
              <w:bottom w:w="100" w:type="dxa"/>
              <w:right w:w="100" w:type="dxa"/>
            </w:tcMar>
          </w:tcPr>
          <w:p w:rsidR="00C16995" w:rsidRDefault="00C16995">
            <w:pPr>
              <w:widowControl w:val="0"/>
              <w:pBdr>
                <w:top w:val="nil"/>
                <w:left w:val="nil"/>
                <w:bottom w:val="nil"/>
                <w:right w:val="nil"/>
                <w:between w:val="nil"/>
              </w:pBdr>
              <w:spacing w:after="0"/>
              <w:rPr>
                <w:rFonts w:ascii="Montserrat" w:eastAsia="Montserrat" w:hAnsi="Montserrat" w:cs="Montserrat"/>
                <w:b w:val="0"/>
                <w:color w:val="000000"/>
                <w:sz w:val="20"/>
                <w:szCs w:val="20"/>
              </w:rPr>
            </w:pPr>
          </w:p>
        </w:tc>
        <w:tc>
          <w:tcPr>
            <w:tcW w:w="447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Annual review</w:t>
            </w:r>
          </w:p>
        </w:tc>
      </w:tr>
      <w:tr w:rsidR="00C16995">
        <w:trPr>
          <w:trHeight w:val="1600"/>
        </w:trPr>
        <w:tc>
          <w:tcPr>
            <w:tcW w:w="102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3</w:t>
            </w:r>
          </w:p>
        </w:tc>
        <w:tc>
          <w:tcPr>
            <w:tcW w:w="145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26 September 2024</w:t>
            </w:r>
          </w:p>
        </w:tc>
        <w:tc>
          <w:tcPr>
            <w:tcW w:w="144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c>
          <w:tcPr>
            <w:tcW w:w="2625" w:type="dxa"/>
            <w:vMerge/>
            <w:shd w:val="clear" w:color="auto" w:fill="auto"/>
            <w:tcMar>
              <w:top w:w="100" w:type="dxa"/>
              <w:left w:w="100" w:type="dxa"/>
              <w:bottom w:w="100" w:type="dxa"/>
              <w:right w:w="100" w:type="dxa"/>
            </w:tcMar>
          </w:tcPr>
          <w:p w:rsidR="00C16995" w:rsidRDefault="00C16995">
            <w:pPr>
              <w:widowControl w:val="0"/>
              <w:pBdr>
                <w:top w:val="nil"/>
                <w:left w:val="nil"/>
                <w:bottom w:val="nil"/>
                <w:right w:val="nil"/>
                <w:between w:val="nil"/>
              </w:pBdr>
              <w:spacing w:after="0"/>
              <w:rPr>
                <w:rFonts w:ascii="Montserrat" w:eastAsia="Montserrat" w:hAnsi="Montserrat" w:cs="Montserrat"/>
                <w:b w:val="0"/>
                <w:color w:val="000000"/>
                <w:sz w:val="20"/>
                <w:szCs w:val="20"/>
              </w:rPr>
            </w:pPr>
          </w:p>
        </w:tc>
        <w:tc>
          <w:tcPr>
            <w:tcW w:w="447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Annual Review</w:t>
            </w:r>
          </w:p>
        </w:tc>
      </w:tr>
      <w:tr w:rsidR="00C16995">
        <w:trPr>
          <w:trHeight w:val="1600"/>
        </w:trPr>
        <w:tc>
          <w:tcPr>
            <w:tcW w:w="102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4</w:t>
            </w:r>
          </w:p>
        </w:tc>
        <w:tc>
          <w:tcPr>
            <w:tcW w:w="145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20 October 2025</w:t>
            </w:r>
          </w:p>
        </w:tc>
        <w:tc>
          <w:tcPr>
            <w:tcW w:w="144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c>
          <w:tcPr>
            <w:tcW w:w="2625" w:type="dxa"/>
            <w:vMerge/>
            <w:shd w:val="clear" w:color="auto" w:fill="auto"/>
            <w:tcMar>
              <w:top w:w="100" w:type="dxa"/>
              <w:left w:w="100" w:type="dxa"/>
              <w:bottom w:w="100" w:type="dxa"/>
              <w:right w:w="100" w:type="dxa"/>
            </w:tcMar>
          </w:tcPr>
          <w:p w:rsidR="00C16995" w:rsidRDefault="00C16995">
            <w:pPr>
              <w:widowControl w:val="0"/>
              <w:pBdr>
                <w:top w:val="nil"/>
                <w:left w:val="nil"/>
                <w:bottom w:val="nil"/>
                <w:right w:val="nil"/>
                <w:between w:val="nil"/>
              </w:pBdr>
              <w:spacing w:after="0"/>
              <w:rPr>
                <w:rFonts w:ascii="Montserrat" w:eastAsia="Montserrat" w:hAnsi="Montserrat" w:cs="Montserrat"/>
                <w:b w:val="0"/>
                <w:color w:val="000000"/>
                <w:sz w:val="20"/>
                <w:szCs w:val="20"/>
              </w:rPr>
            </w:pPr>
          </w:p>
        </w:tc>
        <w:tc>
          <w:tcPr>
            <w:tcW w:w="447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Annual Review; updated all ESFA references to DfE, amended decision making deadline from 15 to 20 days in line with guidance.</w:t>
            </w:r>
          </w:p>
        </w:tc>
      </w:tr>
    </w:tbl>
    <w:p w:rsidR="00C16995" w:rsidRDefault="00C16995">
      <w:pPr>
        <w:keepNext/>
        <w:numPr>
          <w:ilvl w:val="0"/>
          <w:numId w:val="7"/>
        </w:numPr>
        <w:rPr>
          <w:rFonts w:ascii="Montserrat" w:eastAsia="Montserrat" w:hAnsi="Montserrat" w:cs="Montserrat"/>
          <w:sz w:val="20"/>
          <w:szCs w:val="20"/>
        </w:rPr>
      </w:pPr>
    </w:p>
    <w:p w:rsidR="00C16995" w:rsidRDefault="00C16995">
      <w:pPr>
        <w:keepNext/>
        <w:numPr>
          <w:ilvl w:val="0"/>
          <w:numId w:val="7"/>
        </w:numPr>
        <w:rPr>
          <w:rFonts w:ascii="Montserrat" w:eastAsia="Montserrat" w:hAnsi="Montserrat" w:cs="Montserrat"/>
          <w:sz w:val="20"/>
          <w:szCs w:val="20"/>
        </w:rPr>
      </w:pPr>
    </w:p>
    <w:p w:rsidR="00C16995" w:rsidRDefault="00362161">
      <w:pPr>
        <w:keepNext/>
        <w:numPr>
          <w:ilvl w:val="0"/>
          <w:numId w:val="7"/>
        </w:numPr>
        <w:rPr>
          <w:rFonts w:ascii="Montserrat" w:eastAsia="Montserrat" w:hAnsi="Montserrat" w:cs="Montserrat"/>
          <w:sz w:val="20"/>
          <w:szCs w:val="20"/>
        </w:rPr>
      </w:pPr>
      <w:r>
        <w:rPr>
          <w:rFonts w:ascii="Montserrat" w:eastAsia="Montserrat" w:hAnsi="Montserrat" w:cs="Montserrat"/>
          <w:b/>
          <w:sz w:val="20"/>
          <w:szCs w:val="20"/>
        </w:rPr>
        <w:t>Alterations</w:t>
      </w:r>
    </w:p>
    <w:p w:rsidR="00C16995" w:rsidRDefault="00362161">
      <w:pPr>
        <w:numPr>
          <w:ilvl w:val="0"/>
          <w:numId w:val="7"/>
        </w:numPr>
        <w:rPr>
          <w:rFonts w:ascii="Montserrat" w:eastAsia="Montserrat" w:hAnsi="Montserrat" w:cs="Montserrat"/>
          <w:sz w:val="20"/>
          <w:szCs w:val="20"/>
        </w:rPr>
      </w:pPr>
      <w:bookmarkStart w:id="0" w:name="_heading=h.gjdgxs" w:colFirst="0" w:colLast="0"/>
      <w:bookmarkEnd w:id="0"/>
      <w:r>
        <w:rPr>
          <w:rFonts w:ascii="Montserrat" w:eastAsia="Montserrat" w:hAnsi="Montserrat" w:cs="Montserrat"/>
          <w:sz w:val="20"/>
          <w:szCs w:val="20"/>
        </w:rPr>
        <w:t xml:space="preserve">This Policy may be altered, added to or repealed by a majority resolution of the Trustees of CST in a general meeting. </w:t>
      </w:r>
    </w:p>
    <w:p w:rsidR="00C16995" w:rsidRDefault="00C16995">
      <w:pPr>
        <w:numPr>
          <w:ilvl w:val="0"/>
          <w:numId w:val="7"/>
        </w:numPr>
        <w:rPr>
          <w:rFonts w:ascii="Montserrat" w:eastAsia="Montserrat" w:hAnsi="Montserrat" w:cs="Montserrat"/>
          <w:sz w:val="20"/>
          <w:szCs w:val="20"/>
        </w:rPr>
      </w:pPr>
      <w:bookmarkStart w:id="1" w:name="_heading=h.zel25166jaa8" w:colFirst="0" w:colLast="0"/>
      <w:bookmarkEnd w:id="1"/>
    </w:p>
    <w:p w:rsidR="00C16995" w:rsidRDefault="00362161">
      <w:pPr>
        <w:keepNext/>
        <w:numPr>
          <w:ilvl w:val="0"/>
          <w:numId w:val="7"/>
        </w:numPr>
        <w:rPr>
          <w:rFonts w:ascii="Montserrat" w:eastAsia="Montserrat" w:hAnsi="Montserrat" w:cs="Montserrat"/>
          <w:sz w:val="20"/>
          <w:szCs w:val="20"/>
        </w:rPr>
      </w:pPr>
      <w:r>
        <w:rPr>
          <w:rFonts w:ascii="Montserrat" w:eastAsia="Montserrat" w:hAnsi="Montserrat" w:cs="Montserrat"/>
          <w:b/>
          <w:sz w:val="20"/>
          <w:szCs w:val="20"/>
        </w:rPr>
        <w:t>Approvals (Annual)</w:t>
      </w:r>
    </w:p>
    <w:tbl>
      <w:tblPr>
        <w:tblStyle w:val="af8"/>
        <w:tblW w:w="717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2400"/>
        <w:gridCol w:w="3735"/>
      </w:tblGrid>
      <w:tr w:rsidR="00C16995">
        <w:trPr>
          <w:trHeight w:val="480"/>
        </w:trPr>
        <w:tc>
          <w:tcPr>
            <w:tcW w:w="103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Version</w:t>
            </w:r>
          </w:p>
        </w:tc>
        <w:tc>
          <w:tcPr>
            <w:tcW w:w="240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Date</w:t>
            </w:r>
          </w:p>
        </w:tc>
        <w:tc>
          <w:tcPr>
            <w:tcW w:w="373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Approved by</w:t>
            </w:r>
          </w:p>
        </w:tc>
      </w:tr>
      <w:tr w:rsidR="00C16995">
        <w:tc>
          <w:tcPr>
            <w:tcW w:w="103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1</w:t>
            </w:r>
          </w:p>
        </w:tc>
        <w:tc>
          <w:tcPr>
            <w:tcW w:w="240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29 September 2022</w:t>
            </w:r>
          </w:p>
        </w:tc>
        <w:tc>
          <w:tcPr>
            <w:tcW w:w="373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 xml:space="preserve">CST Trustees </w:t>
            </w:r>
          </w:p>
        </w:tc>
      </w:tr>
      <w:tr w:rsidR="00C16995">
        <w:tc>
          <w:tcPr>
            <w:tcW w:w="103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w:t>
            </w:r>
          </w:p>
        </w:tc>
        <w:tc>
          <w:tcPr>
            <w:tcW w:w="240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28 September 2023</w:t>
            </w:r>
          </w:p>
        </w:tc>
        <w:tc>
          <w:tcPr>
            <w:tcW w:w="373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r>
      <w:tr w:rsidR="00C16995">
        <w:tc>
          <w:tcPr>
            <w:tcW w:w="103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3</w:t>
            </w:r>
          </w:p>
        </w:tc>
        <w:tc>
          <w:tcPr>
            <w:tcW w:w="240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26 September 2024</w:t>
            </w:r>
          </w:p>
        </w:tc>
        <w:tc>
          <w:tcPr>
            <w:tcW w:w="373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r>
      <w:tr w:rsidR="00C16995">
        <w:tc>
          <w:tcPr>
            <w:tcW w:w="103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lastRenderedPageBreak/>
              <w:t>4</w:t>
            </w:r>
          </w:p>
        </w:tc>
        <w:tc>
          <w:tcPr>
            <w:tcW w:w="2400"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20 October 2025</w:t>
            </w:r>
          </w:p>
        </w:tc>
        <w:tc>
          <w:tcPr>
            <w:tcW w:w="3735" w:type="dxa"/>
            <w:shd w:val="clear" w:color="auto" w:fill="auto"/>
            <w:tcMar>
              <w:top w:w="100" w:type="dxa"/>
              <w:left w:w="100" w:type="dxa"/>
              <w:bottom w:w="100" w:type="dxa"/>
              <w:right w:w="100" w:type="dxa"/>
            </w:tcMar>
          </w:tcPr>
          <w:p w:rsidR="00C16995" w:rsidRDefault="00362161">
            <w:pPr>
              <w:widowControl w:val="0"/>
              <w:spacing w:after="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CST Trustees</w:t>
            </w:r>
          </w:p>
        </w:tc>
      </w:tr>
    </w:tbl>
    <w:p w:rsidR="00C16995" w:rsidRDefault="00C16995">
      <w:pPr>
        <w:tabs>
          <w:tab w:val="right" w:pos="9027"/>
        </w:tabs>
        <w:rPr>
          <w:rFonts w:ascii="Montserrat" w:eastAsia="Montserrat" w:hAnsi="Montserrat" w:cs="Montserrat"/>
          <w:sz w:val="20"/>
          <w:szCs w:val="20"/>
        </w:rPr>
        <w:sectPr w:rsidR="00C16995">
          <w:headerReference w:type="even" r:id="rId9"/>
          <w:headerReference w:type="default" r:id="rId10"/>
          <w:footerReference w:type="even" r:id="rId11"/>
          <w:footerReference w:type="default" r:id="rId12"/>
          <w:headerReference w:type="first" r:id="rId13"/>
          <w:footerReference w:type="first" r:id="rId14"/>
          <w:pgSz w:w="11907" w:h="16840"/>
          <w:pgMar w:top="1080" w:right="1440" w:bottom="1080" w:left="1440" w:header="720" w:footer="720" w:gutter="0"/>
          <w:pgNumType w:start="1"/>
          <w:cols w:space="720"/>
        </w:sectPr>
      </w:pPr>
    </w:p>
    <w:p w:rsidR="00C16995" w:rsidRDefault="00362161">
      <w:pPr>
        <w:widowControl w:val="0"/>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lastRenderedPageBreak/>
        <w:t>Contents</w:t>
      </w:r>
    </w:p>
    <w:sdt>
      <w:sdtPr>
        <w:id w:val="999788055"/>
        <w:docPartObj>
          <w:docPartGallery w:val="Table of Contents"/>
          <w:docPartUnique/>
        </w:docPartObj>
      </w:sdtPr>
      <w:sdtEndPr/>
      <w:sdtContent>
        <w:p w:rsidR="00C16995" w:rsidRDefault="00362161">
          <w:pPr>
            <w:widowControl w:val="0"/>
            <w:tabs>
              <w:tab w:val="right" w:pos="12000"/>
            </w:tabs>
            <w:spacing w:before="60" w:after="0"/>
            <w:rPr>
              <w:rFonts w:ascii="Montserrat" w:eastAsia="Montserrat" w:hAnsi="Montserrat" w:cs="Montserrat"/>
              <w:color w:val="000000"/>
            </w:rPr>
          </w:pPr>
          <w:r>
            <w:fldChar w:fldCharType="begin"/>
          </w:r>
          <w:r>
            <w:instrText xml:space="preserve"> TOC \h \u \z \t "Heading 1,1,Heading 2,2,Heading 3,3,Heading 4,4,Heading 5,5,Heading 6,6,"</w:instrText>
          </w:r>
          <w:r>
            <w:fldChar w:fldCharType="separate"/>
          </w:r>
          <w:hyperlink w:anchor="_heading=h.6gu1jczdsgj2">
            <w:r>
              <w:rPr>
                <w:rFonts w:ascii="Montserrat" w:eastAsia="Montserrat" w:hAnsi="Montserrat" w:cs="Montserrat"/>
                <w:color w:val="000000"/>
              </w:rPr>
              <w:t>1 Aims</w:t>
            </w:r>
          </w:hyperlink>
          <w:hyperlink w:anchor="_heading=h.6gu1jczdsgj2">
            <w:r>
              <w:rPr>
                <w:rFonts w:ascii="Montserrat" w:eastAsia="Montserrat" w:hAnsi="Montserrat" w:cs="Montserrat"/>
                <w:b/>
                <w:color w:val="000000"/>
              </w:rPr>
              <w:tab/>
            </w:r>
          </w:hyperlink>
          <w:r>
            <w:fldChar w:fldCharType="begin"/>
          </w:r>
          <w:r>
            <w:instrText xml:space="preserve"> PAGEREF _heading=h.6gu1jczdsgj2 \h </w:instrText>
          </w:r>
          <w:r>
            <w:fldChar w:fldCharType="separate"/>
          </w:r>
          <w:r>
            <w:rPr>
              <w:rFonts w:ascii="Montserrat" w:eastAsia="Montserrat" w:hAnsi="Montserrat" w:cs="Montserrat"/>
              <w:color w:val="000000"/>
            </w:rPr>
            <w:t>3</w:t>
          </w:r>
          <w:r>
            <w:fldChar w:fldCharType="end"/>
          </w:r>
        </w:p>
        <w:p w:rsidR="00C16995" w:rsidRDefault="00362161">
          <w:pPr>
            <w:widowControl w:val="0"/>
            <w:tabs>
              <w:tab w:val="right" w:pos="12000"/>
            </w:tabs>
            <w:spacing w:before="60" w:after="0"/>
            <w:rPr>
              <w:rFonts w:ascii="Montserrat" w:eastAsia="Montserrat" w:hAnsi="Montserrat" w:cs="Montserrat"/>
              <w:b/>
              <w:color w:val="000000"/>
            </w:rPr>
          </w:pPr>
          <w:hyperlink w:anchor="_heading=h.30j0zll">
            <w:r>
              <w:rPr>
                <w:rFonts w:ascii="Montserrat" w:eastAsia="Montserrat" w:hAnsi="Montserrat" w:cs="Montserrat"/>
                <w:color w:val="000000"/>
                <w:sz w:val="20"/>
                <w:szCs w:val="20"/>
              </w:rPr>
              <w:t>2 Definitions and interpretation</w:t>
            </w:r>
            <w:r>
              <w:rPr>
                <w:rFonts w:ascii="Montserrat" w:eastAsia="Montserrat" w:hAnsi="Montserrat" w:cs="Montserrat"/>
                <w:color w:val="000000"/>
                <w:sz w:val="20"/>
                <w:szCs w:val="20"/>
              </w:rPr>
              <w:tab/>
              <w:t>3</w:t>
            </w:r>
          </w:hyperlink>
        </w:p>
        <w:p w:rsidR="00C16995" w:rsidRDefault="00362161">
          <w:pPr>
            <w:widowControl w:val="0"/>
            <w:tabs>
              <w:tab w:val="right" w:pos="12000"/>
            </w:tabs>
            <w:spacing w:before="60" w:after="0"/>
            <w:rPr>
              <w:rFonts w:ascii="Montserrat" w:eastAsia="Montserrat" w:hAnsi="Montserrat" w:cs="Montserrat"/>
              <w:b/>
              <w:color w:val="000000"/>
            </w:rPr>
          </w:pPr>
          <w:hyperlink w:anchor="_heading=h.2et92p0">
            <w:r>
              <w:rPr>
                <w:rFonts w:ascii="Montserrat" w:eastAsia="Montserrat" w:hAnsi="Montserrat" w:cs="Montserrat"/>
                <w:color w:val="000000"/>
                <w:sz w:val="20"/>
                <w:szCs w:val="20"/>
              </w:rPr>
              <w:t>3 Scope and application for Parents</w:t>
            </w:r>
            <w:r>
              <w:rPr>
                <w:rFonts w:ascii="Montserrat" w:eastAsia="Montserrat" w:hAnsi="Montserrat" w:cs="Montserrat"/>
                <w:color w:val="000000"/>
                <w:sz w:val="20"/>
                <w:szCs w:val="20"/>
              </w:rPr>
              <w:tab/>
              <w:t>4</w:t>
            </w:r>
          </w:hyperlink>
        </w:p>
        <w:p w:rsidR="00C16995" w:rsidRDefault="00362161">
          <w:pPr>
            <w:widowControl w:val="0"/>
            <w:tabs>
              <w:tab w:val="right" w:pos="12000"/>
            </w:tabs>
            <w:spacing w:before="60" w:after="0"/>
            <w:rPr>
              <w:rFonts w:ascii="Montserrat" w:eastAsia="Montserrat" w:hAnsi="Montserrat" w:cs="Montserrat"/>
              <w:b/>
              <w:color w:val="000000"/>
            </w:rPr>
          </w:pPr>
          <w:hyperlink w:anchor="_heading=h.tyjcwt">
            <w:r>
              <w:rPr>
                <w:rFonts w:ascii="Montserrat" w:eastAsia="Montserrat" w:hAnsi="Montserrat" w:cs="Montserrat"/>
                <w:color w:val="000000"/>
                <w:sz w:val="20"/>
                <w:szCs w:val="20"/>
              </w:rPr>
              <w:t>4 Time scales</w:t>
            </w:r>
            <w:r>
              <w:rPr>
                <w:rFonts w:ascii="Montserrat" w:eastAsia="Montserrat" w:hAnsi="Montserrat" w:cs="Montserrat"/>
                <w:color w:val="000000"/>
                <w:sz w:val="20"/>
                <w:szCs w:val="20"/>
              </w:rPr>
              <w:tab/>
              <w:t>4</w:t>
            </w:r>
          </w:hyperlink>
        </w:p>
        <w:p w:rsidR="00C16995" w:rsidRDefault="00362161">
          <w:pPr>
            <w:widowControl w:val="0"/>
            <w:tabs>
              <w:tab w:val="right" w:pos="12000"/>
            </w:tabs>
            <w:spacing w:before="60" w:after="0"/>
            <w:rPr>
              <w:rFonts w:ascii="Montserrat" w:eastAsia="Montserrat" w:hAnsi="Montserrat" w:cs="Montserrat"/>
              <w:b/>
              <w:color w:val="000000"/>
            </w:rPr>
          </w:pPr>
          <w:hyperlink w:anchor="_heading=h.3dy6vkm">
            <w:r>
              <w:rPr>
                <w:rFonts w:ascii="Montserrat" w:eastAsia="Montserrat" w:hAnsi="Montserrat" w:cs="Montserrat"/>
                <w:color w:val="000000"/>
                <w:sz w:val="20"/>
                <w:szCs w:val="20"/>
              </w:rPr>
              <w:t>5 Regulatory framework</w:t>
            </w:r>
            <w:r>
              <w:rPr>
                <w:rFonts w:ascii="Montserrat" w:eastAsia="Montserrat" w:hAnsi="Montserrat" w:cs="Montserrat"/>
                <w:color w:val="000000"/>
                <w:sz w:val="20"/>
                <w:szCs w:val="20"/>
              </w:rPr>
              <w:tab/>
              <w:t>5</w:t>
            </w:r>
          </w:hyperlink>
        </w:p>
        <w:p w:rsidR="00C16995" w:rsidRDefault="00362161">
          <w:pPr>
            <w:widowControl w:val="0"/>
            <w:tabs>
              <w:tab w:val="right" w:pos="12000"/>
            </w:tabs>
            <w:spacing w:before="60" w:after="0"/>
            <w:rPr>
              <w:rFonts w:ascii="Montserrat" w:eastAsia="Montserrat" w:hAnsi="Montserrat" w:cs="Montserrat"/>
              <w:b/>
              <w:color w:val="000000"/>
            </w:rPr>
          </w:pPr>
          <w:hyperlink w:anchor="_heading=h.1t3h5sf">
            <w:r>
              <w:rPr>
                <w:rFonts w:ascii="Montserrat" w:eastAsia="Montserrat" w:hAnsi="Montserrat" w:cs="Montserrat"/>
                <w:color w:val="000000"/>
                <w:sz w:val="20"/>
                <w:szCs w:val="20"/>
              </w:rPr>
              <w:t>6 Responsibility statement and allocation of tasks</w:t>
            </w:r>
            <w:r>
              <w:rPr>
                <w:rFonts w:ascii="Montserrat" w:eastAsia="Montserrat" w:hAnsi="Montserrat" w:cs="Montserrat"/>
                <w:color w:val="000000"/>
                <w:sz w:val="20"/>
                <w:szCs w:val="20"/>
              </w:rPr>
              <w:tab/>
              <w:t>5</w:t>
            </w:r>
          </w:hyperlink>
        </w:p>
        <w:p w:rsidR="00C16995" w:rsidRDefault="00362161">
          <w:pPr>
            <w:widowControl w:val="0"/>
            <w:tabs>
              <w:tab w:val="right" w:pos="12000"/>
            </w:tabs>
            <w:spacing w:before="60" w:after="0"/>
            <w:rPr>
              <w:rFonts w:ascii="Montserrat" w:eastAsia="Montserrat" w:hAnsi="Montserrat" w:cs="Montserrat"/>
              <w:b/>
              <w:color w:val="000000"/>
            </w:rPr>
          </w:pPr>
          <w:hyperlink w:anchor="_heading=h.4d34og8">
            <w:r>
              <w:rPr>
                <w:rFonts w:ascii="Montserrat" w:eastAsia="Montserrat" w:hAnsi="Montserrat" w:cs="Montserrat"/>
                <w:color w:val="000000"/>
                <w:sz w:val="20"/>
                <w:szCs w:val="20"/>
              </w:rPr>
              <w:t>7 Publication and availability</w:t>
            </w:r>
            <w:r>
              <w:rPr>
                <w:rFonts w:ascii="Montserrat" w:eastAsia="Montserrat" w:hAnsi="Montserrat" w:cs="Montserrat"/>
                <w:color w:val="000000"/>
                <w:sz w:val="20"/>
                <w:szCs w:val="20"/>
              </w:rPr>
              <w:tab/>
              <w:t>6</w:t>
            </w:r>
          </w:hyperlink>
        </w:p>
        <w:p w:rsidR="00C16995" w:rsidRDefault="00362161">
          <w:pPr>
            <w:widowControl w:val="0"/>
            <w:tabs>
              <w:tab w:val="right" w:pos="12000"/>
            </w:tabs>
            <w:spacing w:before="60" w:after="0"/>
            <w:rPr>
              <w:rFonts w:ascii="Montserrat" w:eastAsia="Montserrat" w:hAnsi="Montserrat" w:cs="Montserrat"/>
              <w:b/>
              <w:color w:val="000000"/>
            </w:rPr>
          </w:pPr>
          <w:hyperlink w:anchor="_heading=h.2s8eyo1">
            <w:r>
              <w:rPr>
                <w:rFonts w:ascii="Montserrat" w:eastAsia="Montserrat" w:hAnsi="Montserrat" w:cs="Montserrat"/>
                <w:color w:val="000000"/>
                <w:sz w:val="20"/>
                <w:szCs w:val="20"/>
              </w:rPr>
              <w:t>8 Management of complaints</w:t>
            </w:r>
            <w:r>
              <w:rPr>
                <w:rFonts w:ascii="Montserrat" w:eastAsia="Montserrat" w:hAnsi="Montserrat" w:cs="Montserrat"/>
                <w:color w:val="000000"/>
                <w:sz w:val="20"/>
                <w:szCs w:val="20"/>
              </w:rPr>
              <w:tab/>
              <w:t>6</w:t>
            </w:r>
          </w:hyperlink>
        </w:p>
        <w:p w:rsidR="00C16995" w:rsidRDefault="00362161">
          <w:pPr>
            <w:widowControl w:val="0"/>
            <w:tabs>
              <w:tab w:val="right" w:pos="12000"/>
            </w:tabs>
            <w:spacing w:before="60" w:after="0"/>
            <w:rPr>
              <w:rFonts w:ascii="Montserrat" w:eastAsia="Montserrat" w:hAnsi="Montserrat" w:cs="Montserrat"/>
              <w:b/>
              <w:color w:val="000000"/>
            </w:rPr>
          </w:pPr>
          <w:hyperlink w:anchor="_heading=h.17dp8vu">
            <w:r>
              <w:rPr>
                <w:rFonts w:ascii="Montserrat" w:eastAsia="Montserrat" w:hAnsi="Montserrat" w:cs="Montserrat"/>
                <w:color w:val="000000"/>
                <w:sz w:val="20"/>
                <w:szCs w:val="20"/>
              </w:rPr>
              <w:t>9 Expected standards of behaviour by those making complaints</w:t>
            </w:r>
            <w:r>
              <w:rPr>
                <w:rFonts w:ascii="Montserrat" w:eastAsia="Montserrat" w:hAnsi="Montserrat" w:cs="Montserrat"/>
                <w:color w:val="000000"/>
                <w:sz w:val="20"/>
                <w:szCs w:val="20"/>
              </w:rPr>
              <w:tab/>
              <w:t>7</w:t>
            </w:r>
          </w:hyperlink>
        </w:p>
        <w:p w:rsidR="00C16995" w:rsidRDefault="00362161">
          <w:pPr>
            <w:widowControl w:val="0"/>
            <w:tabs>
              <w:tab w:val="right" w:pos="12000"/>
            </w:tabs>
            <w:spacing w:before="60" w:after="0"/>
            <w:rPr>
              <w:rFonts w:ascii="Montserrat" w:eastAsia="Montserrat" w:hAnsi="Montserrat" w:cs="Montserrat"/>
              <w:b/>
              <w:color w:val="000000"/>
            </w:rPr>
          </w:pPr>
          <w:hyperlink w:anchor="_heading=h.3rdcrjn">
            <w:r>
              <w:rPr>
                <w:rFonts w:ascii="Montserrat" w:eastAsia="Montserrat" w:hAnsi="Montserrat" w:cs="Montserrat"/>
                <w:color w:val="000000"/>
                <w:sz w:val="20"/>
                <w:szCs w:val="20"/>
              </w:rPr>
              <w:t>10 Complaint meetings</w:t>
            </w:r>
            <w:r>
              <w:rPr>
                <w:rFonts w:ascii="Montserrat" w:eastAsia="Montserrat" w:hAnsi="Montserrat" w:cs="Montserrat"/>
                <w:color w:val="000000"/>
                <w:sz w:val="20"/>
                <w:szCs w:val="20"/>
              </w:rPr>
              <w:tab/>
              <w:t>7</w:t>
            </w:r>
          </w:hyperlink>
        </w:p>
        <w:p w:rsidR="00C16995" w:rsidRDefault="00362161">
          <w:pPr>
            <w:widowControl w:val="0"/>
            <w:tabs>
              <w:tab w:val="right" w:pos="12000"/>
            </w:tabs>
            <w:spacing w:before="60" w:after="0"/>
            <w:rPr>
              <w:rFonts w:ascii="Montserrat" w:eastAsia="Montserrat" w:hAnsi="Montserrat" w:cs="Montserrat"/>
              <w:b/>
              <w:color w:val="000000"/>
            </w:rPr>
          </w:pPr>
          <w:hyperlink w:anchor="_heading=h.26in1rg">
            <w:r>
              <w:rPr>
                <w:rFonts w:ascii="Montserrat" w:eastAsia="Montserrat" w:hAnsi="Montserrat" w:cs="Montserrat"/>
                <w:color w:val="000000"/>
                <w:sz w:val="20"/>
                <w:szCs w:val="20"/>
              </w:rPr>
              <w:t>11 Record keeping and confidentiality</w:t>
            </w:r>
            <w:r>
              <w:rPr>
                <w:rFonts w:ascii="Montserrat" w:eastAsia="Montserrat" w:hAnsi="Montserrat" w:cs="Montserrat"/>
                <w:color w:val="000000"/>
                <w:sz w:val="20"/>
                <w:szCs w:val="20"/>
              </w:rPr>
              <w:tab/>
              <w:t>7</w:t>
            </w:r>
          </w:hyperlink>
        </w:p>
        <w:p w:rsidR="00C16995" w:rsidRDefault="00362161">
          <w:pPr>
            <w:widowControl w:val="0"/>
            <w:tabs>
              <w:tab w:val="right" w:pos="12000"/>
            </w:tabs>
            <w:spacing w:before="60" w:after="0"/>
            <w:rPr>
              <w:rFonts w:ascii="Montserrat" w:eastAsia="Montserrat" w:hAnsi="Montserrat" w:cs="Montserrat"/>
              <w:b/>
              <w:color w:val="000000"/>
            </w:rPr>
          </w:pPr>
          <w:hyperlink w:anchor="_heading=h.lnxbz9">
            <w:r>
              <w:rPr>
                <w:rFonts w:ascii="Montserrat" w:eastAsia="Montserrat" w:hAnsi="Montserrat" w:cs="Montserrat"/>
                <w:color w:val="000000"/>
                <w:sz w:val="20"/>
                <w:szCs w:val="20"/>
              </w:rPr>
              <w:t xml:space="preserve">12 Complaints to the </w:t>
            </w:r>
          </w:hyperlink>
          <w:r>
            <w:rPr>
              <w:rFonts w:ascii="Montserrat" w:eastAsia="Montserrat" w:hAnsi="Montserrat" w:cs="Montserrat"/>
              <w:sz w:val="20"/>
              <w:szCs w:val="20"/>
            </w:rPr>
            <w:t>Department for Education</w:t>
          </w:r>
          <w:hyperlink w:anchor="_heading=h.lnxbz9">
            <w:r>
              <w:rPr>
                <w:rFonts w:ascii="Montserrat" w:eastAsia="Montserrat" w:hAnsi="Montserrat" w:cs="Montserrat"/>
                <w:color w:val="000000"/>
                <w:sz w:val="20"/>
                <w:szCs w:val="20"/>
              </w:rPr>
              <w:tab/>
              <w:t>8</w:t>
            </w:r>
          </w:hyperlink>
        </w:p>
        <w:p w:rsidR="00C16995" w:rsidRDefault="00362161">
          <w:pPr>
            <w:widowControl w:val="0"/>
            <w:tabs>
              <w:tab w:val="right" w:pos="12000"/>
            </w:tabs>
            <w:spacing w:before="60" w:after="0"/>
            <w:rPr>
              <w:rFonts w:ascii="Montserrat" w:eastAsia="Montserrat" w:hAnsi="Montserrat" w:cs="Montserrat"/>
              <w:b/>
            </w:rPr>
          </w:pPr>
          <w:hyperlink w:anchor="_heading=h.35nkun2">
            <w:r>
              <w:rPr>
                <w:rFonts w:ascii="Montserrat" w:eastAsia="Montserrat" w:hAnsi="Montserrat" w:cs="Montserrat"/>
                <w:color w:val="000000"/>
                <w:sz w:val="20"/>
                <w:szCs w:val="20"/>
              </w:rPr>
              <w:t>13 Training</w:t>
            </w:r>
            <w:r>
              <w:rPr>
                <w:rFonts w:ascii="Montserrat" w:eastAsia="Montserrat" w:hAnsi="Montserrat" w:cs="Montserrat"/>
                <w:color w:val="000000"/>
                <w:sz w:val="20"/>
                <w:szCs w:val="20"/>
              </w:rPr>
              <w:tab/>
              <w:t>8</w:t>
            </w:r>
          </w:hyperlink>
        </w:p>
        <w:p w:rsidR="00C16995" w:rsidRDefault="00C16995">
          <w:pPr>
            <w:widowControl w:val="0"/>
            <w:tabs>
              <w:tab w:val="right" w:pos="12000"/>
            </w:tabs>
            <w:spacing w:before="60" w:after="0"/>
            <w:rPr>
              <w:rFonts w:ascii="Montserrat" w:eastAsia="Montserrat" w:hAnsi="Montserrat" w:cs="Montserrat"/>
              <w:b/>
            </w:rPr>
          </w:pPr>
        </w:p>
        <w:p w:rsidR="00C16995" w:rsidRDefault="00362161">
          <w:pPr>
            <w:widowControl w:val="0"/>
            <w:tabs>
              <w:tab w:val="right" w:pos="12000"/>
            </w:tabs>
            <w:spacing w:before="60" w:after="0"/>
            <w:rPr>
              <w:rFonts w:ascii="Montserrat" w:eastAsia="Montserrat" w:hAnsi="Montserrat" w:cs="Montserrat"/>
              <w:color w:val="000000"/>
              <w:sz w:val="20"/>
              <w:szCs w:val="20"/>
            </w:rPr>
          </w:pPr>
          <w:hyperlink w:anchor="_heading=h.44sinio">
            <w:r>
              <w:rPr>
                <w:rFonts w:ascii="Montserrat" w:eastAsia="Montserrat" w:hAnsi="Montserrat" w:cs="Montserrat"/>
                <w:color w:val="000000"/>
                <w:sz w:val="20"/>
                <w:szCs w:val="20"/>
              </w:rPr>
              <w:t>Appendix 1 Stage 1 - Informal complaint</w:t>
            </w:r>
            <w:r>
              <w:rPr>
                <w:rFonts w:ascii="Montserrat" w:eastAsia="Montserrat" w:hAnsi="Montserrat" w:cs="Montserrat"/>
                <w:color w:val="000000"/>
                <w:sz w:val="20"/>
                <w:szCs w:val="20"/>
              </w:rPr>
              <w:tab/>
              <w:t>9</w:t>
            </w:r>
          </w:hyperlink>
        </w:p>
        <w:p w:rsidR="00C16995" w:rsidRDefault="00362161">
          <w:pPr>
            <w:widowControl w:val="0"/>
            <w:tabs>
              <w:tab w:val="right" w:pos="12000"/>
            </w:tabs>
            <w:spacing w:before="60" w:after="0"/>
            <w:rPr>
              <w:rFonts w:ascii="Montserrat" w:eastAsia="Montserrat" w:hAnsi="Montserrat" w:cs="Montserrat"/>
              <w:color w:val="000000"/>
              <w:sz w:val="20"/>
              <w:szCs w:val="20"/>
            </w:rPr>
          </w:pPr>
          <w:hyperlink w:anchor="_heading=h.2jxsxqh">
            <w:r>
              <w:rPr>
                <w:rFonts w:ascii="Montserrat" w:eastAsia="Montserrat" w:hAnsi="Montserrat" w:cs="Montserrat"/>
                <w:color w:val="000000"/>
                <w:sz w:val="20"/>
                <w:szCs w:val="20"/>
              </w:rPr>
              <w:t>Appendix 2 Stage 2 - Formal complaint</w:t>
            </w:r>
            <w:r>
              <w:rPr>
                <w:rFonts w:ascii="Montserrat" w:eastAsia="Montserrat" w:hAnsi="Montserrat" w:cs="Montserrat"/>
                <w:color w:val="000000"/>
                <w:sz w:val="20"/>
                <w:szCs w:val="20"/>
              </w:rPr>
              <w:tab/>
              <w:t>11</w:t>
            </w:r>
          </w:hyperlink>
        </w:p>
        <w:p w:rsidR="00C16995" w:rsidRDefault="00362161">
          <w:pPr>
            <w:widowControl w:val="0"/>
            <w:tabs>
              <w:tab w:val="right" w:pos="12000"/>
            </w:tabs>
            <w:spacing w:before="60" w:after="0"/>
            <w:rPr>
              <w:rFonts w:ascii="Montserrat" w:eastAsia="Montserrat" w:hAnsi="Montserrat" w:cs="Montserrat"/>
              <w:color w:val="000000"/>
              <w:sz w:val="20"/>
              <w:szCs w:val="20"/>
            </w:rPr>
          </w:pPr>
          <w:hyperlink w:anchor="_heading=h.z337ya">
            <w:r>
              <w:rPr>
                <w:rFonts w:ascii="Montserrat" w:eastAsia="Montserrat" w:hAnsi="Montserrat" w:cs="Montserrat"/>
                <w:color w:val="000000"/>
                <w:sz w:val="20"/>
                <w:szCs w:val="20"/>
              </w:rPr>
              <w:t>Appendix 3 Stage 3 - Complaint Panel Hearing</w:t>
            </w:r>
            <w:r>
              <w:rPr>
                <w:rFonts w:ascii="Montserrat" w:eastAsia="Montserrat" w:hAnsi="Montserrat" w:cs="Montserrat"/>
                <w:color w:val="000000"/>
                <w:sz w:val="20"/>
                <w:szCs w:val="20"/>
              </w:rPr>
              <w:tab/>
              <w:t>13</w:t>
            </w:r>
          </w:hyperlink>
        </w:p>
        <w:p w:rsidR="00C16995" w:rsidRDefault="00362161">
          <w:pPr>
            <w:widowControl w:val="0"/>
            <w:tabs>
              <w:tab w:val="right" w:pos="12000"/>
            </w:tabs>
            <w:spacing w:before="60" w:after="0"/>
            <w:rPr>
              <w:rFonts w:ascii="Montserrat" w:eastAsia="Montserrat" w:hAnsi="Montserrat" w:cs="Montserrat"/>
              <w:color w:val="000000"/>
              <w:sz w:val="20"/>
              <w:szCs w:val="20"/>
            </w:rPr>
          </w:pPr>
          <w:hyperlink w:anchor="_heading=h.4i7ojhp">
            <w:r>
              <w:rPr>
                <w:rFonts w:ascii="Montserrat" w:eastAsia="Montserrat" w:hAnsi="Montserrat" w:cs="Montserrat"/>
                <w:color w:val="000000"/>
                <w:sz w:val="20"/>
                <w:szCs w:val="20"/>
              </w:rPr>
              <w:t>Appendix 4 Complaints procedure for persons other than Parents</w:t>
            </w:r>
            <w:r>
              <w:rPr>
                <w:rFonts w:ascii="Montserrat" w:eastAsia="Montserrat" w:hAnsi="Montserrat" w:cs="Montserrat"/>
                <w:color w:val="000000"/>
                <w:sz w:val="20"/>
                <w:szCs w:val="20"/>
              </w:rPr>
              <w:tab/>
              <w:t>16</w:t>
            </w:r>
          </w:hyperlink>
        </w:p>
        <w:p w:rsidR="00C16995" w:rsidRDefault="00362161">
          <w:pPr>
            <w:widowControl w:val="0"/>
            <w:tabs>
              <w:tab w:val="right" w:pos="12000"/>
            </w:tabs>
            <w:spacing w:before="60" w:after="0"/>
            <w:rPr>
              <w:rFonts w:ascii="Montserrat" w:eastAsia="Montserrat" w:hAnsi="Montserrat" w:cs="Montserrat"/>
              <w:color w:val="000000"/>
              <w:sz w:val="20"/>
              <w:szCs w:val="20"/>
            </w:rPr>
          </w:pPr>
          <w:hyperlink w:anchor="_heading=h.2xcytpi">
            <w:r>
              <w:rPr>
                <w:rFonts w:ascii="Montserrat" w:eastAsia="Montserrat" w:hAnsi="Montserrat" w:cs="Montserrat"/>
                <w:color w:val="000000"/>
                <w:sz w:val="20"/>
                <w:szCs w:val="20"/>
              </w:rPr>
              <w:t>Appendix 5 Serial and persistent complaints</w:t>
            </w:r>
            <w:r>
              <w:rPr>
                <w:rFonts w:ascii="Montserrat" w:eastAsia="Montserrat" w:hAnsi="Montserrat" w:cs="Montserrat"/>
                <w:color w:val="000000"/>
                <w:sz w:val="20"/>
                <w:szCs w:val="20"/>
              </w:rPr>
              <w:tab/>
              <w:t>18</w:t>
            </w:r>
          </w:hyperlink>
        </w:p>
        <w:p w:rsidR="00C16995" w:rsidRDefault="00362161">
          <w:pPr>
            <w:widowControl w:val="0"/>
            <w:tabs>
              <w:tab w:val="right" w:pos="12000"/>
            </w:tabs>
            <w:spacing w:before="60" w:after="0"/>
            <w:rPr>
              <w:rFonts w:ascii="Montserrat" w:eastAsia="Montserrat" w:hAnsi="Montserrat" w:cs="Montserrat"/>
              <w:color w:val="000000"/>
              <w:sz w:val="20"/>
              <w:szCs w:val="20"/>
            </w:rPr>
          </w:pPr>
          <w:hyperlink w:anchor="_heading=h.3whwml4">
            <w:r>
              <w:rPr>
                <w:rFonts w:ascii="Montserrat" w:eastAsia="Montserrat" w:hAnsi="Montserrat" w:cs="Montserrat"/>
                <w:color w:val="000000"/>
                <w:sz w:val="20"/>
                <w:szCs w:val="20"/>
              </w:rPr>
              <w:t>Appendix 6 Complaint camp</w:t>
            </w:r>
            <w:r>
              <w:rPr>
                <w:rFonts w:ascii="Montserrat" w:eastAsia="Montserrat" w:hAnsi="Montserrat" w:cs="Montserrat"/>
                <w:color w:val="000000"/>
                <w:sz w:val="20"/>
                <w:szCs w:val="20"/>
              </w:rPr>
              <w:t>aigns</w:t>
            </w:r>
            <w:r>
              <w:rPr>
                <w:rFonts w:ascii="Montserrat" w:eastAsia="Montserrat" w:hAnsi="Montserrat" w:cs="Montserrat"/>
                <w:color w:val="000000"/>
                <w:sz w:val="20"/>
                <w:szCs w:val="20"/>
              </w:rPr>
              <w:tab/>
              <w:t>20</w:t>
            </w:r>
          </w:hyperlink>
        </w:p>
        <w:p w:rsidR="00C16995" w:rsidRDefault="00362161">
          <w:pPr>
            <w:widowControl w:val="0"/>
            <w:tabs>
              <w:tab w:val="right" w:pos="12000"/>
            </w:tabs>
            <w:spacing w:before="60" w:after="0"/>
            <w:rPr>
              <w:rFonts w:ascii="Montserrat" w:eastAsia="Montserrat" w:hAnsi="Montserrat" w:cs="Montserrat"/>
              <w:color w:val="000000"/>
              <w:sz w:val="20"/>
              <w:szCs w:val="20"/>
            </w:rPr>
          </w:pPr>
          <w:hyperlink w:anchor="_heading=h.2bn6wsx">
            <w:r>
              <w:rPr>
                <w:rFonts w:ascii="Montserrat" w:eastAsia="Montserrat" w:hAnsi="Montserrat" w:cs="Montserrat"/>
                <w:color w:val="000000"/>
                <w:sz w:val="20"/>
                <w:szCs w:val="20"/>
              </w:rPr>
              <w:t>Appendix 7 Complaint form</w:t>
            </w:r>
            <w:r>
              <w:rPr>
                <w:rFonts w:ascii="Montserrat" w:eastAsia="Montserrat" w:hAnsi="Montserrat" w:cs="Montserrat"/>
                <w:color w:val="000000"/>
                <w:sz w:val="20"/>
                <w:szCs w:val="20"/>
              </w:rPr>
              <w:tab/>
              <w:t>21</w:t>
            </w:r>
          </w:hyperlink>
        </w:p>
        <w:p w:rsidR="00C16995" w:rsidRDefault="00362161">
          <w:pPr>
            <w:widowControl w:val="0"/>
            <w:tabs>
              <w:tab w:val="right" w:pos="12000"/>
            </w:tabs>
            <w:spacing w:before="60" w:after="0"/>
            <w:rPr>
              <w:rFonts w:ascii="Montserrat" w:eastAsia="Montserrat" w:hAnsi="Montserrat" w:cs="Montserrat"/>
              <w:color w:val="000000"/>
              <w:sz w:val="20"/>
              <w:szCs w:val="20"/>
            </w:rPr>
          </w:pPr>
          <w:hyperlink w:anchor="_heading=h.qsh70q">
            <w:r>
              <w:rPr>
                <w:rFonts w:ascii="Montserrat" w:eastAsia="Montserrat" w:hAnsi="Montserrat" w:cs="Montserrat"/>
                <w:color w:val="000000"/>
                <w:sz w:val="20"/>
                <w:szCs w:val="20"/>
              </w:rPr>
              <w:t>Appendix 8 Roles and responsibilities</w:t>
            </w:r>
            <w:r>
              <w:rPr>
                <w:rFonts w:ascii="Montserrat" w:eastAsia="Montserrat" w:hAnsi="Montserrat" w:cs="Montserrat"/>
                <w:color w:val="000000"/>
                <w:sz w:val="20"/>
                <w:szCs w:val="20"/>
              </w:rPr>
              <w:tab/>
              <w:t>22</w:t>
            </w:r>
          </w:hyperlink>
          <w:r>
            <w:fldChar w:fldCharType="end"/>
          </w:r>
        </w:p>
      </w:sdtContent>
    </w:sdt>
    <w:p w:rsidR="00C16995" w:rsidRDefault="00C16995">
      <w:pPr>
        <w:widowControl w:val="0"/>
        <w:pBdr>
          <w:top w:val="nil"/>
          <w:left w:val="nil"/>
          <w:bottom w:val="nil"/>
          <w:right w:val="nil"/>
          <w:between w:val="nil"/>
        </w:pBdr>
        <w:spacing w:after="120"/>
        <w:rPr>
          <w:rFonts w:ascii="Montserrat" w:eastAsia="Montserrat" w:hAnsi="Montserrat" w:cs="Montserrat"/>
          <w:b/>
          <w:color w:val="000000"/>
          <w:sz w:val="20"/>
          <w:szCs w:val="20"/>
        </w:rPr>
        <w:sectPr w:rsidR="00C16995">
          <w:headerReference w:type="even" r:id="rId15"/>
          <w:headerReference w:type="default" r:id="rId16"/>
          <w:footerReference w:type="default" r:id="rId17"/>
          <w:pgSz w:w="11907" w:h="16840"/>
          <w:pgMar w:top="1080" w:right="1440" w:bottom="1080" w:left="1440" w:header="720" w:footer="720" w:gutter="0"/>
          <w:cols w:space="720"/>
        </w:sectPr>
      </w:pPr>
    </w:p>
    <w:p w:rsidR="00C16995" w:rsidRDefault="00362161">
      <w:pPr>
        <w:pStyle w:val="Heading1"/>
        <w:numPr>
          <w:ilvl w:val="0"/>
          <w:numId w:val="1"/>
        </w:numPr>
        <w:rPr>
          <w:rFonts w:ascii="Montserrat" w:eastAsia="Montserrat" w:hAnsi="Montserrat" w:cs="Montserrat"/>
          <w:sz w:val="16"/>
          <w:szCs w:val="16"/>
        </w:rPr>
      </w:pPr>
      <w:bookmarkStart w:id="2" w:name="_heading=h.6gu1jczdsgj2" w:colFirst="0" w:colLast="0"/>
      <w:bookmarkEnd w:id="2"/>
      <w:r>
        <w:rPr>
          <w:rFonts w:ascii="Montserrat" w:eastAsia="Montserrat" w:hAnsi="Montserrat" w:cs="Montserrat"/>
          <w:sz w:val="20"/>
          <w:szCs w:val="20"/>
        </w:rPr>
        <w:lastRenderedPageBreak/>
        <w:t>Aims</w:t>
      </w:r>
    </w:p>
    <w:p w:rsidR="00C16995" w:rsidRPr="00F1046C"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This is the Complaints Policy of </w:t>
      </w:r>
      <w:r w:rsidR="00F1046C" w:rsidRPr="00F1046C">
        <w:rPr>
          <w:rFonts w:ascii="Montserrat" w:eastAsia="Montserrat" w:hAnsi="Montserrat" w:cs="Montserrat"/>
          <w:sz w:val="20"/>
          <w:szCs w:val="20"/>
        </w:rPr>
        <w:t>Henleaze Infant School and Henleaze junior School</w:t>
      </w:r>
      <w:r w:rsidRPr="00F1046C">
        <w:rPr>
          <w:rFonts w:ascii="Montserrat" w:eastAsia="Montserrat" w:hAnsi="Montserrat" w:cs="Montserrat"/>
          <w:color w:val="000000"/>
          <w:sz w:val="20"/>
          <w:szCs w:val="20"/>
        </w:rPr>
        <w:t>.</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 aims of this policy and related procedures are to provide a framework for the resolution of complaints which:</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allows for their resolution informally and sets out the Academy Trust's formal procedures where this is not achievable;</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is easily accessible and publicised, simple to understand and use and impartial and non-adversarial;</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enables a full, fair and transparent investigation;</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respects people's desire for confidentiality;</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addresses all the points at issue and provides an effective response and appropriate redress, where necessary;</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provides information to the </w:t>
      </w:r>
      <w:r>
        <w:rPr>
          <w:rFonts w:ascii="Montserrat" w:eastAsia="Montserrat" w:hAnsi="Montserrat" w:cs="Montserrat"/>
          <w:sz w:val="20"/>
          <w:szCs w:val="20"/>
        </w:rPr>
        <w:t>Academy’s senior le</w:t>
      </w:r>
      <w:r>
        <w:rPr>
          <w:rFonts w:ascii="Montserrat" w:eastAsia="Montserrat" w:hAnsi="Montserrat" w:cs="Montserrat"/>
          <w:sz w:val="20"/>
          <w:szCs w:val="20"/>
        </w:rPr>
        <w:t xml:space="preserve">adership / management team </w:t>
      </w:r>
      <w:r>
        <w:rPr>
          <w:rFonts w:ascii="Montserrat" w:eastAsia="Montserrat" w:hAnsi="Montserrat" w:cs="Montserrat"/>
          <w:color w:val="000000"/>
          <w:sz w:val="20"/>
          <w:szCs w:val="20"/>
        </w:rPr>
        <w:t>so that services can be improved;</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helps promote a whole school culture of safety, equality and protection.</w:t>
      </w:r>
    </w:p>
    <w:p w:rsidR="00C16995" w:rsidRDefault="00362161">
      <w:pPr>
        <w:pStyle w:val="Heading1"/>
        <w:numPr>
          <w:ilvl w:val="0"/>
          <w:numId w:val="1"/>
        </w:numPr>
        <w:rPr>
          <w:rFonts w:ascii="Montserrat" w:eastAsia="Montserrat" w:hAnsi="Montserrat" w:cs="Montserrat"/>
        </w:rPr>
      </w:pPr>
      <w:bookmarkStart w:id="3" w:name="_heading=h.30j0zll" w:colFirst="0" w:colLast="0"/>
      <w:bookmarkEnd w:id="3"/>
      <w:r>
        <w:rPr>
          <w:rFonts w:ascii="Montserrat" w:eastAsia="Montserrat" w:hAnsi="Montserrat" w:cs="Montserrat"/>
        </w:rPr>
        <w:t>Definitions and interpretation</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Where the following words or phrases are used in this policy:</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sz w:val="20"/>
          <w:szCs w:val="20"/>
        </w:rPr>
        <w:t xml:space="preserve">references to the </w:t>
      </w:r>
      <w:proofErr w:type="gramStart"/>
      <w:r>
        <w:rPr>
          <w:rFonts w:ascii="Montserrat" w:eastAsia="Montserrat" w:hAnsi="Montserrat" w:cs="Montserrat"/>
          <w:b/>
          <w:sz w:val="20"/>
          <w:szCs w:val="20"/>
        </w:rPr>
        <w:t xml:space="preserve">Trust </w:t>
      </w:r>
      <w:r>
        <w:rPr>
          <w:rFonts w:ascii="Montserrat" w:eastAsia="Montserrat" w:hAnsi="Montserrat" w:cs="Montserrat"/>
          <w:sz w:val="20"/>
          <w:szCs w:val="20"/>
        </w:rPr>
        <w:t xml:space="preserve"> are</w:t>
      </w:r>
      <w:proofErr w:type="gramEnd"/>
      <w:r>
        <w:rPr>
          <w:rFonts w:ascii="Montserrat" w:eastAsia="Montserrat" w:hAnsi="Montserrat" w:cs="Montserrat"/>
          <w:sz w:val="20"/>
          <w:szCs w:val="20"/>
        </w:rPr>
        <w:t xml:space="preserve"> </w:t>
      </w:r>
      <w:r>
        <w:rPr>
          <w:rFonts w:ascii="Montserrat" w:eastAsia="Montserrat" w:hAnsi="Montserrat" w:cs="Montserrat"/>
          <w:sz w:val="20"/>
          <w:szCs w:val="20"/>
        </w:rPr>
        <w:t>references to Cathedral Schools Trust, the multi academy trust responsible for the Academy;</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references to </w:t>
      </w:r>
      <w:r>
        <w:rPr>
          <w:rFonts w:ascii="Montserrat" w:eastAsia="Montserrat" w:hAnsi="Montserrat" w:cs="Montserrat"/>
          <w:b/>
          <w:sz w:val="20"/>
          <w:szCs w:val="20"/>
        </w:rPr>
        <w:t>school days</w:t>
      </w:r>
      <w:r>
        <w:rPr>
          <w:rFonts w:ascii="Montserrat" w:eastAsia="Montserrat" w:hAnsi="Montserrat" w:cs="Montserrat"/>
          <w:color w:val="000000"/>
          <w:sz w:val="20"/>
          <w:szCs w:val="20"/>
        </w:rPr>
        <w:t xml:space="preserve"> mean Monday to Friday, when the Academy is open to pupils du</w:t>
      </w:r>
      <w:r>
        <w:rPr>
          <w:rFonts w:ascii="Montserrat" w:eastAsia="Montserrat" w:hAnsi="Montserrat" w:cs="Montserrat"/>
          <w:sz w:val="20"/>
          <w:szCs w:val="20"/>
        </w:rPr>
        <w:t xml:space="preserve">ring term time.  The dates of terms are published on the Academy’s website;  </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references to </w:t>
      </w:r>
      <w:r>
        <w:rPr>
          <w:rFonts w:ascii="Montserrat" w:eastAsia="Montserrat" w:hAnsi="Montserrat" w:cs="Montserrat"/>
          <w:b/>
          <w:color w:val="000000"/>
          <w:sz w:val="20"/>
          <w:szCs w:val="20"/>
        </w:rPr>
        <w:t>Parent</w:t>
      </w:r>
      <w:r>
        <w:rPr>
          <w:rFonts w:ascii="Montserrat" w:eastAsia="Montserrat" w:hAnsi="Montserrat" w:cs="Montserrat"/>
          <w:color w:val="000000"/>
          <w:sz w:val="20"/>
          <w:szCs w:val="20"/>
        </w:rPr>
        <w:t xml:space="preserve"> or </w:t>
      </w:r>
      <w:r>
        <w:rPr>
          <w:rFonts w:ascii="Montserrat" w:eastAsia="Montserrat" w:hAnsi="Montserrat" w:cs="Montserrat"/>
          <w:b/>
          <w:color w:val="000000"/>
          <w:sz w:val="20"/>
          <w:szCs w:val="20"/>
        </w:rPr>
        <w:t>Parents</w:t>
      </w:r>
      <w:r>
        <w:rPr>
          <w:rFonts w:ascii="Montserrat" w:eastAsia="Montserrat" w:hAnsi="Montserrat" w:cs="Montserrat"/>
          <w:color w:val="000000"/>
          <w:sz w:val="20"/>
          <w:szCs w:val="20"/>
        </w:rPr>
        <w:t xml:space="preserve"> means the natural or adoptive parents of the pupil (irrespective of whether they are or have ever been married, with whom the pupil lives, or whether they have contact with the pupil) as well as any person who is not the nat</w:t>
      </w:r>
      <w:r>
        <w:rPr>
          <w:rFonts w:ascii="Montserrat" w:eastAsia="Montserrat" w:hAnsi="Montserrat" w:cs="Montserrat"/>
          <w:color w:val="000000"/>
          <w:sz w:val="20"/>
          <w:szCs w:val="20"/>
        </w:rPr>
        <w:t>ural or adoptive parent of the pupil, but who has care of, or parental responsibility for, the pupil (e.g. foster carer / legal guardian).</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references to </w:t>
      </w:r>
      <w:r>
        <w:rPr>
          <w:rFonts w:ascii="Montserrat" w:eastAsia="Montserrat" w:hAnsi="Montserrat" w:cs="Montserrat"/>
          <w:b/>
          <w:color w:val="000000"/>
          <w:sz w:val="20"/>
          <w:szCs w:val="20"/>
        </w:rPr>
        <w:t>Complainants</w:t>
      </w:r>
      <w:r>
        <w:rPr>
          <w:rFonts w:ascii="Montserrat" w:eastAsia="Montserrat" w:hAnsi="Montserrat" w:cs="Montserrat"/>
          <w:color w:val="000000"/>
          <w:sz w:val="20"/>
          <w:szCs w:val="20"/>
        </w:rPr>
        <w:t xml:space="preserve"> means any third party other than Parents.  The complaints procedures for Complainants is dealt with under this policy at </w:t>
      </w:r>
      <w:r>
        <w:rPr>
          <w:rFonts w:ascii="Montserrat" w:eastAsia="Montserrat" w:hAnsi="Montserrat" w:cs="Montserrat"/>
          <w:b/>
          <w:color w:val="000000"/>
          <w:sz w:val="20"/>
          <w:szCs w:val="20"/>
        </w:rPr>
        <w:t>Appendix 4</w:t>
      </w:r>
      <w:r>
        <w:rPr>
          <w:rFonts w:ascii="Montserrat" w:eastAsia="Montserrat" w:hAnsi="Montserrat" w:cs="Montserrat"/>
          <w:color w:val="000000"/>
          <w:sz w:val="20"/>
          <w:szCs w:val="20"/>
        </w:rPr>
        <w:t xml:space="preserve">. </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references to </w:t>
      </w:r>
      <w:r>
        <w:rPr>
          <w:rFonts w:ascii="Montserrat" w:eastAsia="Montserrat" w:hAnsi="Montserrat" w:cs="Montserrat"/>
          <w:b/>
          <w:color w:val="000000"/>
          <w:sz w:val="20"/>
          <w:szCs w:val="20"/>
        </w:rPr>
        <w:t>complainants</w:t>
      </w:r>
      <w:r>
        <w:rPr>
          <w:rFonts w:ascii="Montserrat" w:eastAsia="Montserrat" w:hAnsi="Montserrat" w:cs="Montserrat"/>
          <w:color w:val="000000"/>
          <w:sz w:val="20"/>
          <w:szCs w:val="20"/>
        </w:rPr>
        <w:t xml:space="preserve"> (with a small "c") refers to both Parent or Parents (as defined at </w:t>
      </w:r>
      <w:r>
        <w:rPr>
          <w:rFonts w:ascii="Montserrat" w:eastAsia="Montserrat" w:hAnsi="Montserrat" w:cs="Montserrat"/>
          <w:b/>
          <w:color w:val="000000"/>
          <w:sz w:val="20"/>
          <w:szCs w:val="20"/>
        </w:rPr>
        <w:t>paragraph 2.1.</w:t>
      </w:r>
      <w:r>
        <w:rPr>
          <w:rFonts w:ascii="Montserrat" w:eastAsia="Montserrat" w:hAnsi="Montserrat" w:cs="Montserrat"/>
          <w:b/>
          <w:sz w:val="20"/>
          <w:szCs w:val="20"/>
        </w:rPr>
        <w:t>3</w:t>
      </w:r>
      <w:r>
        <w:rPr>
          <w:rFonts w:ascii="Montserrat" w:eastAsia="Montserrat" w:hAnsi="Montserrat" w:cs="Montserrat"/>
          <w:color w:val="000000"/>
          <w:sz w:val="20"/>
          <w:szCs w:val="20"/>
        </w:rPr>
        <w:t>) and Compla</w:t>
      </w:r>
      <w:r>
        <w:rPr>
          <w:rFonts w:ascii="Montserrat" w:eastAsia="Montserrat" w:hAnsi="Montserrat" w:cs="Montserrat"/>
          <w:color w:val="000000"/>
          <w:sz w:val="20"/>
          <w:szCs w:val="20"/>
        </w:rPr>
        <w:t xml:space="preserve">inants (as defined at </w:t>
      </w:r>
      <w:r>
        <w:rPr>
          <w:rFonts w:ascii="Montserrat" w:eastAsia="Montserrat" w:hAnsi="Montserrat" w:cs="Montserrat"/>
          <w:b/>
          <w:color w:val="000000"/>
          <w:sz w:val="20"/>
          <w:szCs w:val="20"/>
        </w:rPr>
        <w:t>paragraph 2.1.</w:t>
      </w:r>
      <w:r>
        <w:rPr>
          <w:rFonts w:ascii="Montserrat" w:eastAsia="Montserrat" w:hAnsi="Montserrat" w:cs="Montserrat"/>
          <w:b/>
          <w:sz w:val="20"/>
          <w:szCs w:val="20"/>
        </w:rPr>
        <w:t>4</w:t>
      </w:r>
      <w:r>
        <w:rPr>
          <w:rFonts w:ascii="Montserrat" w:eastAsia="Montserrat" w:hAnsi="Montserrat" w:cs="Montserrat"/>
          <w:color w:val="000000"/>
          <w:sz w:val="20"/>
          <w:szCs w:val="20"/>
        </w:rPr>
        <w:t>).</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All parental complaints should be identified at the outset by the </w:t>
      </w:r>
      <w:r>
        <w:rPr>
          <w:rFonts w:ascii="Montserrat" w:eastAsia="Montserrat" w:hAnsi="Montserrat" w:cs="Montserrat"/>
          <w:sz w:val="20"/>
          <w:szCs w:val="20"/>
        </w:rPr>
        <w:t xml:space="preserve">Academy </w:t>
      </w:r>
      <w:r>
        <w:rPr>
          <w:rFonts w:ascii="Montserrat" w:eastAsia="Montserrat" w:hAnsi="Montserrat" w:cs="Montserrat"/>
          <w:color w:val="000000"/>
          <w:sz w:val="20"/>
          <w:szCs w:val="20"/>
        </w:rPr>
        <w:t xml:space="preserve">and dealt with in accordance with the Academy's </w:t>
      </w:r>
      <w:r>
        <w:rPr>
          <w:rFonts w:ascii="Montserrat" w:eastAsia="Montserrat" w:hAnsi="Montserrat" w:cs="Montserrat"/>
          <w:sz w:val="20"/>
          <w:szCs w:val="20"/>
        </w:rPr>
        <w:t>Complaints</w:t>
      </w:r>
      <w:r>
        <w:rPr>
          <w:rFonts w:ascii="Montserrat" w:eastAsia="Montserrat" w:hAnsi="Montserrat" w:cs="Montserrat"/>
          <w:color w:val="000000"/>
          <w:sz w:val="20"/>
          <w:szCs w:val="20"/>
        </w:rPr>
        <w:t xml:space="preserve"> Policy.</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Timescales for each stage of the </w:t>
      </w:r>
      <w:proofErr w:type="gramStart"/>
      <w:r>
        <w:rPr>
          <w:rFonts w:ascii="Montserrat" w:eastAsia="Montserrat" w:hAnsi="Montserrat" w:cs="Montserrat"/>
          <w:color w:val="000000"/>
          <w:sz w:val="20"/>
          <w:szCs w:val="20"/>
        </w:rPr>
        <w:t>complaints</w:t>
      </w:r>
      <w:proofErr w:type="gramEnd"/>
      <w:r>
        <w:rPr>
          <w:rFonts w:ascii="Montserrat" w:eastAsia="Montserrat" w:hAnsi="Montserrat" w:cs="Montserrat"/>
          <w:color w:val="000000"/>
          <w:sz w:val="20"/>
          <w:szCs w:val="20"/>
        </w:rPr>
        <w:t xml:space="preserve"> procedure are set out below in </w:t>
      </w:r>
      <w:r>
        <w:rPr>
          <w:rFonts w:ascii="Montserrat" w:eastAsia="Montserrat" w:hAnsi="Montserrat" w:cs="Montserrat"/>
          <w:color w:val="000000"/>
          <w:sz w:val="20"/>
          <w:szCs w:val="20"/>
        </w:rPr>
        <w:t>the relevant paragraphs.  It is expected that the management of every complaint will progress in a timely manner.</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aims to resolve all complaints efficiently and promptly and Parents are encouraged to bring any matter causing concern to the Acad</w:t>
      </w:r>
      <w:r>
        <w:rPr>
          <w:rFonts w:ascii="Montserrat" w:eastAsia="Montserrat" w:hAnsi="Montserrat" w:cs="Montserrat"/>
          <w:color w:val="000000"/>
          <w:sz w:val="20"/>
          <w:szCs w:val="20"/>
        </w:rPr>
        <w:t xml:space="preserve">emy's attention as soon as possible. </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lastRenderedPageBreak/>
        <w:t>Where there are exceptional circumstances resulting in a delay to the timescales for a stage of the complaints procedure, the Academy will notify the Parent and inform them of the new timescales and explain the delay a</w:t>
      </w:r>
      <w:r>
        <w:rPr>
          <w:rFonts w:ascii="Montserrat" w:eastAsia="Montserrat" w:hAnsi="Montserrat" w:cs="Montserrat"/>
          <w:color w:val="000000"/>
          <w:sz w:val="20"/>
          <w:szCs w:val="20"/>
        </w:rPr>
        <w:t>s soon as possible.</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Complaints raised should be in writing unless a reasonable adjustment is requested by the Parent to amend this.</w:t>
      </w:r>
    </w:p>
    <w:p w:rsidR="00C16995" w:rsidRDefault="00362161">
      <w:pPr>
        <w:pStyle w:val="Heading1"/>
        <w:numPr>
          <w:ilvl w:val="0"/>
          <w:numId w:val="1"/>
        </w:numPr>
        <w:rPr>
          <w:rFonts w:ascii="Montserrat" w:eastAsia="Montserrat" w:hAnsi="Montserrat" w:cs="Montserrat"/>
        </w:rPr>
      </w:pPr>
      <w:bookmarkStart w:id="4" w:name="_heading=h.2et92p0" w:colFirst="0" w:colLast="0"/>
      <w:bookmarkEnd w:id="4"/>
      <w:r>
        <w:rPr>
          <w:rFonts w:ascii="Montserrat" w:eastAsia="Montserrat" w:hAnsi="Montserrat" w:cs="Montserrat"/>
        </w:rPr>
        <w:t>Scope and application for Parents</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applies to the whole Academy</w:t>
      </w:r>
      <w:r w:rsidR="00F1046C">
        <w:rPr>
          <w:rFonts w:ascii="Montserrat" w:eastAsia="Montserrat" w:hAnsi="Montserrat" w:cs="Montserrat"/>
          <w:color w:val="000000"/>
          <w:sz w:val="20"/>
          <w:szCs w:val="20"/>
        </w:rPr>
        <w:t>.</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This policy applies to complaints by Parents (as defined at </w:t>
      </w:r>
      <w:r>
        <w:rPr>
          <w:rFonts w:ascii="Montserrat" w:eastAsia="Montserrat" w:hAnsi="Montserrat" w:cs="Montserrat"/>
          <w:b/>
          <w:color w:val="000000"/>
          <w:sz w:val="20"/>
          <w:szCs w:val="20"/>
        </w:rPr>
        <w:t>paragraph 2.1.</w:t>
      </w:r>
      <w:r>
        <w:rPr>
          <w:rFonts w:ascii="Montserrat" w:eastAsia="Montserrat" w:hAnsi="Montserrat" w:cs="Montserrat"/>
          <w:b/>
          <w:sz w:val="20"/>
          <w:szCs w:val="20"/>
        </w:rPr>
        <w:t>3</w:t>
      </w:r>
      <w:r>
        <w:rPr>
          <w:rFonts w:ascii="Montserrat" w:eastAsia="Montserrat" w:hAnsi="Montserrat" w:cs="Montserrat"/>
          <w:color w:val="000000"/>
          <w:sz w:val="20"/>
          <w:szCs w:val="20"/>
        </w:rPr>
        <w:t xml:space="preserve">).  The scope and application of this policy for persons other than Parents is outlined at </w:t>
      </w:r>
      <w:r>
        <w:rPr>
          <w:rFonts w:ascii="Montserrat" w:eastAsia="Montserrat" w:hAnsi="Montserrat" w:cs="Montserrat"/>
          <w:b/>
          <w:color w:val="000000"/>
          <w:sz w:val="20"/>
          <w:szCs w:val="20"/>
        </w:rPr>
        <w:t>Appendix 4</w:t>
      </w:r>
      <w:r>
        <w:rPr>
          <w:rFonts w:ascii="Montserrat" w:eastAsia="Montserrat" w:hAnsi="Montserrat" w:cs="Montserrat"/>
          <w:color w:val="000000"/>
          <w:sz w:val="20"/>
          <w:szCs w:val="20"/>
        </w:rPr>
        <w:t>.  The Academy has separate grievance and whistleblowing policies to cover concerns that a member of staff may have.</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applies to any expression of dissatisfaction however made about actions taken, or a lack of action, by the Academy where the Pa</w:t>
      </w:r>
      <w:r>
        <w:rPr>
          <w:rFonts w:ascii="Montserrat" w:eastAsia="Montserrat" w:hAnsi="Montserrat" w:cs="Montserrat"/>
          <w:color w:val="000000"/>
          <w:sz w:val="20"/>
          <w:szCs w:val="20"/>
        </w:rPr>
        <w:t>rent may seek an apology, explanation and / or action by the Academy.</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does not apply to matters for which there are separate statutory procedures (e.g. admission appeals, exclusion revie</w:t>
      </w:r>
      <w:r>
        <w:rPr>
          <w:rFonts w:ascii="Montserrat" w:eastAsia="Montserrat" w:hAnsi="Montserrat" w:cs="Montserrat"/>
          <w:color w:val="000000"/>
          <w:sz w:val="20"/>
          <w:szCs w:val="20"/>
        </w:rPr>
        <w:t>ws, special educational needs appeals, matters likely to r</w:t>
      </w:r>
      <w:r>
        <w:rPr>
          <w:rFonts w:ascii="Montserrat" w:eastAsia="Montserrat" w:hAnsi="Montserrat" w:cs="Montserrat"/>
          <w:color w:val="000000"/>
          <w:sz w:val="20"/>
          <w:szCs w:val="20"/>
        </w:rPr>
        <w:t>equire a child protection investigation etc.)</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applies to complaints from each of the following:</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Parents of current pupils;</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Parents of former </w:t>
      </w:r>
      <w:r>
        <w:rPr>
          <w:rFonts w:ascii="Montserrat" w:eastAsia="Montserrat" w:hAnsi="Montserrat" w:cs="Montserrat"/>
          <w:sz w:val="20"/>
          <w:szCs w:val="20"/>
        </w:rPr>
        <w:t>pupils</w:t>
      </w:r>
      <w:r>
        <w:rPr>
          <w:rFonts w:ascii="Montserrat" w:eastAsia="Montserrat" w:hAnsi="Montserrat" w:cs="Montserrat"/>
          <w:color w:val="000000"/>
          <w:sz w:val="20"/>
          <w:szCs w:val="20"/>
        </w:rPr>
        <w:t xml:space="preserve">, if the complaint was initially raised when the pupil was registered as a pupil at the Academy, </w:t>
      </w:r>
      <w:r>
        <w:rPr>
          <w:rFonts w:ascii="Montserrat" w:eastAsia="Montserrat" w:hAnsi="Montserrat" w:cs="Montserrat"/>
          <w:color w:val="000000"/>
          <w:sz w:val="20"/>
          <w:szCs w:val="20"/>
        </w:rPr>
        <w:t>or within three months of the pupil being removed from the register</w:t>
      </w:r>
      <w:r>
        <w:rPr>
          <w:rFonts w:ascii="Montserrat" w:eastAsia="Montserrat" w:hAnsi="Montserrat" w:cs="Montserrat"/>
          <w:sz w:val="20"/>
          <w:szCs w:val="20"/>
        </w:rPr>
        <w:t>.</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will not normally investigate anonymous complaints, unless it is appropriate to do so.</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Requests for financial awards, such as claims for compensation or damages are beyond the</w:t>
      </w:r>
      <w:r>
        <w:rPr>
          <w:rFonts w:ascii="Montserrat" w:eastAsia="Montserrat" w:hAnsi="Montserrat" w:cs="Montserrat"/>
          <w:color w:val="000000"/>
          <w:sz w:val="20"/>
          <w:szCs w:val="20"/>
        </w:rPr>
        <w:t xml:space="preserve"> scope of the Academy's Complaints Policy.</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All Parents should be aware that, regardless of the nature of a complaint and whether or not it is upheld, Parents are not entitled to details of any related sanctions imposed on staff, or pupils, or measures in r</w:t>
      </w:r>
      <w:r>
        <w:rPr>
          <w:rFonts w:ascii="Montserrat" w:eastAsia="Montserrat" w:hAnsi="Montserrat" w:cs="Montserrat"/>
          <w:color w:val="000000"/>
          <w:sz w:val="20"/>
          <w:szCs w:val="20"/>
        </w:rPr>
        <w:t>espect of Parents, for data protection and confidentiality reasons.</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There may be occasions when it is necessary to deviate from this complaints procedure if this is reasonable and justified, subject to the Academy continuing to meet the statutory requireme</w:t>
      </w:r>
      <w:r>
        <w:rPr>
          <w:rFonts w:ascii="Montserrat" w:eastAsia="Montserrat" w:hAnsi="Montserrat" w:cs="Montserrat"/>
          <w:color w:val="000000"/>
          <w:sz w:val="20"/>
          <w:szCs w:val="20"/>
        </w:rPr>
        <w:t>nts under Part 7 of the Education (Independent School Standards) Regulations 2014.  Parents will be notified of any changes.</w:t>
      </w:r>
    </w:p>
    <w:p w:rsidR="00C16995" w:rsidRDefault="00362161">
      <w:pPr>
        <w:pStyle w:val="Heading1"/>
        <w:numPr>
          <w:ilvl w:val="0"/>
          <w:numId w:val="1"/>
        </w:numPr>
        <w:rPr>
          <w:rFonts w:ascii="Montserrat" w:eastAsia="Montserrat" w:hAnsi="Montserrat" w:cs="Montserrat"/>
        </w:rPr>
      </w:pPr>
      <w:bookmarkStart w:id="5" w:name="_heading=h.tyjcwt" w:colFirst="0" w:colLast="0"/>
      <w:bookmarkEnd w:id="5"/>
      <w:r>
        <w:rPr>
          <w:rFonts w:ascii="Montserrat" w:eastAsia="Montserrat" w:hAnsi="Montserrat" w:cs="Montserrat"/>
        </w:rPr>
        <w:t>Timescales</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Whenever possible, in the interests of a prompt resolution of issues, a complaint should be raised within three months o</w:t>
      </w:r>
      <w:r>
        <w:rPr>
          <w:rFonts w:ascii="Montserrat" w:eastAsia="Montserrat" w:hAnsi="Montserrat" w:cs="Montserrat"/>
          <w:color w:val="000000"/>
          <w:sz w:val="20"/>
          <w:szCs w:val="20"/>
        </w:rPr>
        <w:t>f the incident or, where a series of associated incidents have occurred, within three months of the last of these incidents.  We will, however, consider complaints made outside of this timeframe where exceptional circumstances apply.  A complaint raised ou</w:t>
      </w:r>
      <w:r>
        <w:rPr>
          <w:rFonts w:ascii="Montserrat" w:eastAsia="Montserrat" w:hAnsi="Montserrat" w:cs="Montserrat"/>
          <w:color w:val="000000"/>
          <w:sz w:val="20"/>
          <w:szCs w:val="20"/>
        </w:rPr>
        <w:t>tside this timeframe should therefore confirm the reasons for the delay in raising it.</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Timescales for each stage of the Academy's complaints procedure are set out below.  It is expected that the management of every complaint will progress in a timely manne</w:t>
      </w:r>
      <w:r>
        <w:rPr>
          <w:rFonts w:ascii="Montserrat" w:eastAsia="Montserrat" w:hAnsi="Montserrat" w:cs="Montserrat"/>
          <w:color w:val="000000"/>
          <w:sz w:val="20"/>
          <w:szCs w:val="20"/>
        </w:rPr>
        <w:t xml:space="preserve">r.  </w:t>
      </w:r>
      <w:r>
        <w:rPr>
          <w:rFonts w:ascii="Montserrat" w:eastAsia="Montserrat" w:hAnsi="Montserrat" w:cs="Montserrat"/>
          <w:color w:val="000000"/>
          <w:sz w:val="20"/>
          <w:szCs w:val="20"/>
        </w:rPr>
        <w:lastRenderedPageBreak/>
        <w:t>Where there are exceptional circumstances resulting in a delay to the timescales for a stage of the complaints procedure (such as other bodies investigating aspects of the complaint), the Academy will notify the Parent and inform them of the new timesc</w:t>
      </w:r>
      <w:r>
        <w:rPr>
          <w:rFonts w:ascii="Montserrat" w:eastAsia="Montserrat" w:hAnsi="Montserrat" w:cs="Montserrat"/>
          <w:color w:val="000000"/>
          <w:sz w:val="20"/>
          <w:szCs w:val="20"/>
        </w:rPr>
        <w:t>ales as soon as possible.</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Complaints which are raised</w:t>
      </w:r>
      <w:r>
        <w:rPr>
          <w:rFonts w:ascii="Montserrat" w:eastAsia="Montserrat" w:hAnsi="Montserrat" w:cs="Montserrat"/>
          <w:sz w:val="20"/>
          <w:szCs w:val="20"/>
        </w:rPr>
        <w:t xml:space="preserve"> in the school holidays</w:t>
      </w:r>
      <w:r>
        <w:rPr>
          <w:rFonts w:ascii="Montserrat" w:eastAsia="Montserrat" w:hAnsi="Montserrat" w:cs="Montserrat"/>
          <w:color w:val="000000"/>
          <w:sz w:val="20"/>
          <w:szCs w:val="20"/>
        </w:rPr>
        <w:t xml:space="preserve"> will usually be deemed to have been received on the first </w:t>
      </w:r>
      <w:r>
        <w:rPr>
          <w:rFonts w:ascii="Montserrat" w:eastAsia="Montserrat" w:hAnsi="Montserrat" w:cs="Montserrat"/>
          <w:sz w:val="20"/>
          <w:szCs w:val="20"/>
        </w:rPr>
        <w:t>school</w:t>
      </w:r>
      <w:r>
        <w:rPr>
          <w:rFonts w:ascii="Montserrat" w:eastAsia="Montserrat" w:hAnsi="Montserrat" w:cs="Montserrat"/>
          <w:color w:val="000000"/>
          <w:sz w:val="20"/>
          <w:szCs w:val="20"/>
        </w:rPr>
        <w:t xml:space="preserve"> day after receipt.</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If a Parent commences legal action against the Academy Trust in relation to their complaint, the Chief Executive Officer or Chair of Trustees will consider whether or not to suspend the complaints procedure until those proceedings have been concluded.</w:t>
      </w:r>
    </w:p>
    <w:p w:rsidR="00C16995" w:rsidRDefault="00362161">
      <w:pPr>
        <w:pStyle w:val="Heading1"/>
        <w:numPr>
          <w:ilvl w:val="0"/>
          <w:numId w:val="1"/>
        </w:numPr>
        <w:rPr>
          <w:rFonts w:ascii="Montserrat" w:eastAsia="Montserrat" w:hAnsi="Montserrat" w:cs="Montserrat"/>
        </w:rPr>
      </w:pPr>
      <w:bookmarkStart w:id="6" w:name="_heading=h.3dy6vkm" w:colFirst="0" w:colLast="0"/>
      <w:bookmarkEnd w:id="6"/>
      <w:r>
        <w:rPr>
          <w:rFonts w:ascii="Montserrat" w:eastAsia="Montserrat" w:hAnsi="Montserrat" w:cs="Montserrat"/>
        </w:rPr>
        <w:t>Regu</w:t>
      </w:r>
      <w:r>
        <w:rPr>
          <w:rFonts w:ascii="Montserrat" w:eastAsia="Montserrat" w:hAnsi="Montserrat" w:cs="Montserrat"/>
        </w:rPr>
        <w:t xml:space="preserve">latory framework </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This policy has been prepared to meet the Academy's responsibilities under: </w:t>
      </w:r>
    </w:p>
    <w:p w:rsidR="00C16995" w:rsidRPr="00F1046C" w:rsidRDefault="00362161">
      <w:pPr>
        <w:numPr>
          <w:ilvl w:val="2"/>
          <w:numId w:val="1"/>
        </w:numPr>
        <w:pBdr>
          <w:top w:val="nil"/>
          <w:left w:val="nil"/>
          <w:bottom w:val="nil"/>
          <w:right w:val="nil"/>
          <w:between w:val="nil"/>
        </w:pBdr>
        <w:rPr>
          <w:rFonts w:ascii="Montserrat" w:eastAsia="Montserrat" w:hAnsi="Montserrat" w:cs="Montserrat"/>
          <w:sz w:val="20"/>
          <w:szCs w:val="20"/>
        </w:rPr>
      </w:pPr>
      <w:r w:rsidRPr="00F1046C">
        <w:rPr>
          <w:rFonts w:ascii="Montserrat" w:eastAsia="Montserrat" w:hAnsi="Montserrat" w:cs="Montserrat"/>
          <w:color w:val="000000"/>
          <w:sz w:val="20"/>
          <w:szCs w:val="20"/>
        </w:rPr>
        <w:t xml:space="preserve">Education (Independent School Standards) Regulations 2014; </w:t>
      </w:r>
    </w:p>
    <w:p w:rsidR="00C16995" w:rsidRPr="00F1046C" w:rsidRDefault="00362161">
      <w:pPr>
        <w:numPr>
          <w:ilvl w:val="2"/>
          <w:numId w:val="1"/>
        </w:numPr>
        <w:rPr>
          <w:rFonts w:ascii="Montserrat" w:eastAsia="Montserrat" w:hAnsi="Montserrat" w:cs="Montserrat"/>
          <w:sz w:val="20"/>
          <w:szCs w:val="20"/>
        </w:rPr>
      </w:pPr>
      <w:hyperlink r:id="rId18">
        <w:r w:rsidRPr="00F1046C">
          <w:rPr>
            <w:rFonts w:ascii="Montserrat" w:eastAsia="Montserrat" w:hAnsi="Montserrat" w:cs="Montserrat"/>
            <w:color w:val="0000FF"/>
            <w:sz w:val="20"/>
            <w:szCs w:val="20"/>
          </w:rPr>
          <w:t>Statutory framework for the Early Years Foundation Stage</w:t>
        </w:r>
      </w:hyperlink>
      <w:r w:rsidRPr="00F1046C">
        <w:rPr>
          <w:rFonts w:ascii="Montserrat" w:eastAsia="Montserrat" w:hAnsi="Montserrat" w:cs="Montserrat"/>
          <w:color w:val="E31B23"/>
          <w:sz w:val="20"/>
          <w:szCs w:val="20"/>
        </w:rPr>
        <w:t xml:space="preserve"> </w:t>
      </w:r>
      <w:r w:rsidRPr="00F1046C">
        <w:rPr>
          <w:rFonts w:ascii="Montserrat" w:eastAsia="Montserrat" w:hAnsi="Montserrat" w:cs="Montserrat"/>
          <w:sz w:val="20"/>
          <w:szCs w:val="20"/>
        </w:rPr>
        <w:t>(DfE, September 2025)</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Education and Skills Act 2008;</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Children Act 1989;</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Childcare Act 2006;</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Data Protection Act 2018 and UK General Data Protection Regulation (UK GDPR); and</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Equality Act 2010.</w:t>
      </w:r>
    </w:p>
    <w:p w:rsidR="00C16995" w:rsidRDefault="00362161">
      <w:pPr>
        <w:pStyle w:val="Heading1"/>
        <w:numPr>
          <w:ilvl w:val="0"/>
          <w:numId w:val="1"/>
        </w:numPr>
        <w:rPr>
          <w:rFonts w:ascii="Montserrat" w:eastAsia="Montserrat" w:hAnsi="Montserrat" w:cs="Montserrat"/>
        </w:rPr>
      </w:pPr>
      <w:bookmarkStart w:id="7" w:name="_heading=h.1t3h5sf" w:colFirst="0" w:colLast="0"/>
      <w:bookmarkEnd w:id="7"/>
      <w:r>
        <w:rPr>
          <w:rFonts w:ascii="Montserrat" w:eastAsia="Montserrat" w:hAnsi="Montserrat" w:cs="Montserrat"/>
        </w:rPr>
        <w:t>Res</w:t>
      </w:r>
      <w:r>
        <w:rPr>
          <w:rFonts w:ascii="Montserrat" w:eastAsia="Montserrat" w:hAnsi="Montserrat" w:cs="Montserrat"/>
        </w:rPr>
        <w:t>ponsibility statement and allocation of tasks</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Trust has overall responsibility for all matters which are the subject of this policy.</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Trust is aware of its duties under the Equality Act 2010 and the requirement under s 149 of the Equality Act 2010 to meet the Public Sector Equality Duty.  This means in carrying out its functions, the Academy Trust is required to have due rega</w:t>
      </w:r>
      <w:r>
        <w:rPr>
          <w:rFonts w:ascii="Montserrat" w:eastAsia="Montserrat" w:hAnsi="Montserrat" w:cs="Montserrat"/>
          <w:color w:val="000000"/>
          <w:sz w:val="20"/>
          <w:szCs w:val="20"/>
        </w:rPr>
        <w:t>rd to the need to:</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eliminate discrimination and other conduct that is prohibited by the Act;</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advance equality of opportunity between people who share a protected characteristic and people who do not share it; and</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foster good relations across all characteri</w:t>
      </w:r>
      <w:r>
        <w:rPr>
          <w:rFonts w:ascii="Montserrat" w:eastAsia="Montserrat" w:hAnsi="Montserrat" w:cs="Montserrat"/>
          <w:color w:val="000000"/>
          <w:sz w:val="20"/>
          <w:szCs w:val="20"/>
        </w:rPr>
        <w:t>stics - between people who share a protected characteristic and people who do not share it.</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To ensure the efficient discharge of its responsibilities under this policy, the Academy Trust has allocated the following tasks:</w:t>
      </w:r>
    </w:p>
    <w:tbl>
      <w:tblPr>
        <w:tblStyle w:val="af9"/>
        <w:tblW w:w="8916" w:type="dxa"/>
        <w:tblInd w:w="72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00" w:firstRow="0" w:lastRow="0" w:firstColumn="0" w:lastColumn="0" w:noHBand="0" w:noVBand="1"/>
      </w:tblPr>
      <w:tblGrid>
        <w:gridCol w:w="2955"/>
        <w:gridCol w:w="2985"/>
        <w:gridCol w:w="2976"/>
      </w:tblGrid>
      <w:tr w:rsidR="00C16995">
        <w:trPr>
          <w:tblHeader/>
        </w:trPr>
        <w:tc>
          <w:tcPr>
            <w:tcW w:w="2955" w:type="dxa"/>
            <w:tcBorders>
              <w:bottom w:val="single" w:sz="4" w:space="0" w:color="808080"/>
            </w:tcBorders>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Task</w:t>
            </w:r>
          </w:p>
        </w:tc>
        <w:tc>
          <w:tcPr>
            <w:tcW w:w="2985" w:type="dxa"/>
            <w:tcBorders>
              <w:bottom w:val="single" w:sz="4" w:space="0" w:color="808080"/>
            </w:tcBorders>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Allocated to</w:t>
            </w:r>
          </w:p>
        </w:tc>
        <w:tc>
          <w:tcPr>
            <w:tcW w:w="2976" w:type="dxa"/>
            <w:tcBorders>
              <w:bottom w:val="single" w:sz="4" w:space="0" w:color="808080"/>
            </w:tcBorders>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When / frequency of review</w:t>
            </w:r>
          </w:p>
        </w:tc>
      </w:tr>
      <w:tr w:rsidR="00C16995">
        <w:tc>
          <w:tcPr>
            <w:tcW w:w="2955" w:type="dxa"/>
            <w:tcBorders>
              <w:top w:val="single" w:sz="4" w:space="0" w:color="808080"/>
              <w:left w:val="single" w:sz="4" w:space="0" w:color="808080"/>
              <w:bottom w:val="single" w:sz="4" w:space="0" w:color="808080"/>
              <w:right w:val="single" w:sz="4" w:space="0" w:color="808080"/>
            </w:tcBorders>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Keeping the policy up to date and compliant with the law and best practice</w:t>
            </w:r>
          </w:p>
        </w:tc>
        <w:tc>
          <w:tcPr>
            <w:tcW w:w="2985" w:type="dxa"/>
            <w:tcBorders>
              <w:top w:val="single" w:sz="4" w:space="0" w:color="808080"/>
              <w:left w:val="single" w:sz="4" w:space="0" w:color="808080"/>
              <w:bottom w:val="single" w:sz="4" w:space="0" w:color="808080"/>
              <w:right w:val="single" w:sz="4" w:space="0" w:color="808080"/>
            </w:tcBorders>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Trust Complaints Coordinator / Operations Manager</w:t>
            </w:r>
          </w:p>
        </w:tc>
        <w:tc>
          <w:tcPr>
            <w:tcW w:w="2976" w:type="dxa"/>
            <w:tcBorders>
              <w:top w:val="single" w:sz="4" w:space="0" w:color="808080"/>
              <w:left w:val="single" w:sz="4" w:space="0" w:color="808080"/>
              <w:bottom w:val="single" w:sz="4" w:space="0" w:color="808080"/>
              <w:right w:val="single" w:sz="4" w:space="0" w:color="808080"/>
            </w:tcBorders>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As a minimum annually, ideally termly, and as required</w:t>
            </w:r>
          </w:p>
        </w:tc>
      </w:tr>
      <w:tr w:rsidR="00C16995">
        <w:tc>
          <w:tcPr>
            <w:tcW w:w="2955" w:type="dxa"/>
            <w:tcBorders>
              <w:top w:val="single" w:sz="4" w:space="0" w:color="808080"/>
            </w:tcBorders>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 xml:space="preserve">Monitoring the implementation of the </w:t>
            </w:r>
            <w:r>
              <w:rPr>
                <w:rFonts w:ascii="Montserrat" w:eastAsia="Montserrat" w:hAnsi="Montserrat" w:cs="Montserrat"/>
                <w:b w:val="0"/>
                <w:color w:val="000000"/>
                <w:sz w:val="20"/>
                <w:szCs w:val="20"/>
              </w:rPr>
              <w:lastRenderedPageBreak/>
              <w:t>policy</w:t>
            </w:r>
          </w:p>
        </w:tc>
        <w:tc>
          <w:tcPr>
            <w:tcW w:w="2985" w:type="dxa"/>
            <w:tcBorders>
              <w:top w:val="single" w:sz="4" w:space="0" w:color="808080"/>
            </w:tcBorders>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lastRenderedPageBreak/>
              <w:t xml:space="preserve">Trust Complaints Coordinator / Operations </w:t>
            </w:r>
            <w:r>
              <w:rPr>
                <w:rFonts w:ascii="Montserrat" w:eastAsia="Montserrat" w:hAnsi="Montserrat" w:cs="Montserrat"/>
                <w:b w:val="0"/>
                <w:color w:val="000000"/>
                <w:sz w:val="20"/>
                <w:szCs w:val="20"/>
              </w:rPr>
              <w:lastRenderedPageBreak/>
              <w:t>Manager</w:t>
            </w:r>
          </w:p>
        </w:tc>
        <w:tc>
          <w:tcPr>
            <w:tcW w:w="2976" w:type="dxa"/>
            <w:tcBorders>
              <w:top w:val="single" w:sz="4" w:space="0" w:color="808080"/>
            </w:tcBorders>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lastRenderedPageBreak/>
              <w:t xml:space="preserve">As a minimum annually, ideally termly, and as </w:t>
            </w:r>
            <w:r>
              <w:rPr>
                <w:rFonts w:ascii="Montserrat" w:eastAsia="Montserrat" w:hAnsi="Montserrat" w:cs="Montserrat"/>
                <w:b w:val="0"/>
                <w:color w:val="000000"/>
                <w:sz w:val="20"/>
                <w:szCs w:val="20"/>
              </w:rPr>
              <w:lastRenderedPageBreak/>
              <w:t>required</w:t>
            </w:r>
          </w:p>
        </w:tc>
      </w:tr>
      <w:tr w:rsidR="00C16995">
        <w:trPr>
          <w:trHeight w:val="1567"/>
        </w:trPr>
        <w:tc>
          <w:tcPr>
            <w:tcW w:w="2955" w:type="dxa"/>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lastRenderedPageBreak/>
              <w:t>Seeking input from interested groups (such as Trustees and Executive Officers) to consider improvements to the Academy Trust's processes under the policy</w:t>
            </w:r>
          </w:p>
        </w:tc>
        <w:tc>
          <w:tcPr>
            <w:tcW w:w="2985" w:type="dxa"/>
            <w:shd w:val="clear" w:color="auto" w:fill="auto"/>
          </w:tcPr>
          <w:p w:rsidR="00C16995" w:rsidRDefault="00362161">
            <w:pPr>
              <w:widowControl w:val="0"/>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Trust Complaints Coordinator / Operations Manager / Clerk to the Trustees</w:t>
            </w:r>
          </w:p>
        </w:tc>
        <w:tc>
          <w:tcPr>
            <w:tcW w:w="2976" w:type="dxa"/>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As a minimum annually, ideal</w:t>
            </w:r>
            <w:r>
              <w:rPr>
                <w:rFonts w:ascii="Montserrat" w:eastAsia="Montserrat" w:hAnsi="Montserrat" w:cs="Montserrat"/>
                <w:b w:val="0"/>
                <w:color w:val="000000"/>
                <w:sz w:val="20"/>
                <w:szCs w:val="20"/>
              </w:rPr>
              <w:t>ly termly, and as required</w:t>
            </w:r>
          </w:p>
        </w:tc>
      </w:tr>
      <w:tr w:rsidR="00C16995">
        <w:tc>
          <w:tcPr>
            <w:tcW w:w="2955" w:type="dxa"/>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 xml:space="preserve">Formal annual review of complaints and implementation of any recommendations, to identify trends and </w:t>
            </w:r>
            <w:proofErr w:type="gramStart"/>
            <w:r>
              <w:rPr>
                <w:rFonts w:ascii="Montserrat" w:eastAsia="Montserrat" w:hAnsi="Montserrat" w:cs="Montserrat"/>
                <w:b w:val="0"/>
                <w:color w:val="000000"/>
                <w:sz w:val="20"/>
                <w:szCs w:val="20"/>
              </w:rPr>
              <w:t>recommend  further</w:t>
            </w:r>
            <w:proofErr w:type="gramEnd"/>
            <w:r>
              <w:rPr>
                <w:rFonts w:ascii="Montserrat" w:eastAsia="Montserrat" w:hAnsi="Montserrat" w:cs="Montserrat"/>
                <w:b w:val="0"/>
                <w:color w:val="000000"/>
                <w:sz w:val="20"/>
                <w:szCs w:val="20"/>
              </w:rPr>
              <w:t xml:space="preserve"> improvement to policies and procedures</w:t>
            </w:r>
          </w:p>
        </w:tc>
        <w:tc>
          <w:tcPr>
            <w:tcW w:w="2985" w:type="dxa"/>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Trust Complaints Coordinator / Operations Manager</w:t>
            </w:r>
          </w:p>
        </w:tc>
        <w:tc>
          <w:tcPr>
            <w:tcW w:w="2976" w:type="dxa"/>
            <w:shd w:val="clear" w:color="auto" w:fill="auto"/>
          </w:tcPr>
          <w:p w:rsidR="00C16995" w:rsidRDefault="00362161">
            <w:pPr>
              <w:widowControl w:val="0"/>
              <w:pBdr>
                <w:top w:val="nil"/>
                <w:left w:val="nil"/>
                <w:bottom w:val="nil"/>
                <w:right w:val="nil"/>
                <w:between w:val="nil"/>
              </w:pBdr>
              <w:spacing w:after="120"/>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Annually</w:t>
            </w:r>
          </w:p>
        </w:tc>
      </w:tr>
    </w:tbl>
    <w:p w:rsidR="00C16995" w:rsidRDefault="00C16995">
      <w:pPr>
        <w:widowControl w:val="0"/>
        <w:pBdr>
          <w:top w:val="nil"/>
          <w:left w:val="nil"/>
          <w:bottom w:val="nil"/>
          <w:right w:val="nil"/>
          <w:between w:val="nil"/>
        </w:pBdr>
        <w:spacing w:after="0"/>
        <w:rPr>
          <w:rFonts w:ascii="Montserrat" w:eastAsia="Montserrat" w:hAnsi="Montserrat" w:cs="Montserrat"/>
          <w:color w:val="000000"/>
          <w:sz w:val="20"/>
          <w:szCs w:val="20"/>
        </w:rPr>
      </w:pPr>
    </w:p>
    <w:p w:rsidR="00C16995" w:rsidRDefault="00362161">
      <w:pPr>
        <w:pStyle w:val="Heading1"/>
        <w:numPr>
          <w:ilvl w:val="0"/>
          <w:numId w:val="1"/>
        </w:numPr>
        <w:rPr>
          <w:rFonts w:ascii="Montserrat" w:eastAsia="Montserrat" w:hAnsi="Montserrat" w:cs="Montserrat"/>
        </w:rPr>
      </w:pPr>
      <w:bookmarkStart w:id="8" w:name="_heading=h.4d34og8" w:colFirst="0" w:colLast="0"/>
      <w:bookmarkEnd w:id="8"/>
      <w:r>
        <w:rPr>
          <w:rFonts w:ascii="Montserrat" w:eastAsia="Montserrat" w:hAnsi="Montserrat" w:cs="Montserrat"/>
        </w:rPr>
        <w:t>Publication and availability</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is published on the Academy's website.</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is available in hard copy on request.</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A copy of this policy is available for inspection from the Academy's office during the school day.</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This policy can be made ava</w:t>
      </w:r>
      <w:r>
        <w:rPr>
          <w:rFonts w:ascii="Montserrat" w:eastAsia="Montserrat" w:hAnsi="Montserrat" w:cs="Montserrat"/>
          <w:color w:val="000000"/>
          <w:sz w:val="20"/>
          <w:szCs w:val="20"/>
        </w:rPr>
        <w:t>ilable in large print or other accessible format if required and the Academy will make other reasonable adjustments required to enable Parents to access and complete this procedure, such as holding meetings in accessible locations.</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Information regarding th</w:t>
      </w:r>
      <w:r>
        <w:rPr>
          <w:rFonts w:ascii="Montserrat" w:eastAsia="Montserrat" w:hAnsi="Montserrat" w:cs="Montserrat"/>
          <w:color w:val="000000"/>
          <w:sz w:val="20"/>
          <w:szCs w:val="20"/>
        </w:rPr>
        <w:t xml:space="preserve">e number of complaints registered under the formal procedure of this policy during the preceding school year is available to Parents of pupils and Parents of prospective pupils and, on request, to the Chief Inspector of Ofsted, or the Secretary of State.  </w:t>
      </w:r>
      <w:r>
        <w:rPr>
          <w:rFonts w:ascii="Montserrat" w:eastAsia="Montserrat" w:hAnsi="Montserrat" w:cs="Montserrat"/>
          <w:color w:val="000000"/>
          <w:sz w:val="20"/>
          <w:szCs w:val="20"/>
        </w:rPr>
        <w:t xml:space="preserve">The Academy makes this available </w:t>
      </w:r>
      <w:r>
        <w:rPr>
          <w:rFonts w:ascii="Montserrat" w:eastAsia="Montserrat" w:hAnsi="Montserrat" w:cs="Montserrat"/>
          <w:sz w:val="20"/>
          <w:szCs w:val="20"/>
        </w:rPr>
        <w:t>upon written request.</w:t>
      </w:r>
    </w:p>
    <w:p w:rsidR="00C16995" w:rsidRDefault="00362161">
      <w:pPr>
        <w:pStyle w:val="Heading1"/>
        <w:numPr>
          <w:ilvl w:val="0"/>
          <w:numId w:val="1"/>
        </w:numPr>
        <w:rPr>
          <w:rFonts w:ascii="Montserrat" w:eastAsia="Montserrat" w:hAnsi="Montserrat" w:cs="Montserrat"/>
        </w:rPr>
      </w:pPr>
      <w:bookmarkStart w:id="9" w:name="_heading=h.2s8eyo1" w:colFirst="0" w:colLast="0"/>
      <w:bookmarkEnd w:id="9"/>
      <w:r>
        <w:rPr>
          <w:rFonts w:ascii="Montserrat" w:eastAsia="Montserrat" w:hAnsi="Montserrat" w:cs="Montserrat"/>
        </w:rPr>
        <w:t>Management of complaints</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Academy's policy allows for complaints from Parents to be considered at three stages (</w:t>
      </w:r>
      <w:r>
        <w:rPr>
          <w:rFonts w:ascii="Montserrat" w:eastAsia="Montserrat" w:hAnsi="Montserrat" w:cs="Montserrat"/>
          <w:b/>
          <w:color w:val="000000"/>
          <w:sz w:val="20"/>
          <w:szCs w:val="20"/>
        </w:rPr>
        <w:t>Appendix 4</w:t>
      </w:r>
      <w:r>
        <w:rPr>
          <w:rFonts w:ascii="Montserrat" w:eastAsia="Montserrat" w:hAnsi="Montserrat" w:cs="Montserrat"/>
          <w:color w:val="000000"/>
          <w:sz w:val="20"/>
          <w:szCs w:val="20"/>
        </w:rPr>
        <w:t xml:space="preserve"> of this policy outlines the complaints procedure for persons other than Parents): </w:t>
      </w:r>
    </w:p>
    <w:p w:rsidR="00C16995" w:rsidRDefault="00362161">
      <w:pPr>
        <w:pBdr>
          <w:top w:val="nil"/>
          <w:left w:val="nil"/>
          <w:bottom w:val="nil"/>
          <w:right w:val="nil"/>
          <w:between w:val="nil"/>
        </w:pBdr>
        <w:ind w:left="720"/>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Stage 1: Informal raising of a complaint.  Further details of this procedure are set out in </w:t>
      </w:r>
      <w:r>
        <w:rPr>
          <w:rFonts w:ascii="Montserrat" w:eastAsia="Montserrat" w:hAnsi="Montserrat" w:cs="Montserrat"/>
          <w:b/>
          <w:color w:val="000000"/>
          <w:sz w:val="20"/>
          <w:szCs w:val="20"/>
        </w:rPr>
        <w:t>Appendix 1</w:t>
      </w:r>
      <w:r>
        <w:rPr>
          <w:rFonts w:ascii="Montserrat" w:eastAsia="Montserrat" w:hAnsi="Montserrat" w:cs="Montserrat"/>
          <w:color w:val="000000"/>
          <w:sz w:val="20"/>
          <w:szCs w:val="20"/>
        </w:rPr>
        <w:t>.</w:t>
      </w:r>
    </w:p>
    <w:p w:rsidR="00C16995" w:rsidRDefault="00362161">
      <w:pPr>
        <w:pBdr>
          <w:top w:val="nil"/>
          <w:left w:val="nil"/>
          <w:bottom w:val="nil"/>
          <w:right w:val="nil"/>
          <w:between w:val="nil"/>
        </w:pBdr>
        <w:ind w:left="720"/>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Stage 2: A formal complaint in writing.  Further details of this procedure are set out in </w:t>
      </w:r>
      <w:r>
        <w:rPr>
          <w:rFonts w:ascii="Montserrat" w:eastAsia="Montserrat" w:hAnsi="Montserrat" w:cs="Montserrat"/>
          <w:b/>
          <w:color w:val="000000"/>
          <w:sz w:val="20"/>
          <w:szCs w:val="20"/>
        </w:rPr>
        <w:t>Appendix 2</w:t>
      </w:r>
      <w:r>
        <w:rPr>
          <w:rFonts w:ascii="Montserrat" w:eastAsia="Montserrat" w:hAnsi="Montserrat" w:cs="Montserrat"/>
          <w:color w:val="000000"/>
          <w:sz w:val="20"/>
          <w:szCs w:val="20"/>
        </w:rPr>
        <w:t>.</w:t>
      </w:r>
    </w:p>
    <w:p w:rsidR="00C16995" w:rsidRDefault="00362161">
      <w:pPr>
        <w:pBdr>
          <w:top w:val="nil"/>
          <w:left w:val="nil"/>
          <w:bottom w:val="nil"/>
          <w:right w:val="nil"/>
          <w:between w:val="nil"/>
        </w:pBdr>
        <w:ind w:left="720"/>
        <w:rPr>
          <w:rFonts w:ascii="Montserrat" w:eastAsia="Montserrat" w:hAnsi="Montserrat" w:cs="Montserrat"/>
          <w:b/>
          <w:color w:val="000000"/>
          <w:sz w:val="20"/>
          <w:szCs w:val="20"/>
        </w:rPr>
      </w:pPr>
      <w:r>
        <w:rPr>
          <w:rFonts w:ascii="Montserrat" w:eastAsia="Montserrat" w:hAnsi="Montserrat" w:cs="Montserrat"/>
          <w:color w:val="000000"/>
          <w:sz w:val="20"/>
          <w:szCs w:val="20"/>
        </w:rPr>
        <w:t xml:space="preserve">Stage 3: Complaint Panel Hearing.  Further details of this procedure are set out in </w:t>
      </w:r>
      <w:proofErr w:type="gramStart"/>
      <w:r>
        <w:rPr>
          <w:rFonts w:ascii="Montserrat" w:eastAsia="Montserrat" w:hAnsi="Montserrat" w:cs="Montserrat"/>
          <w:b/>
          <w:color w:val="000000"/>
          <w:sz w:val="20"/>
          <w:szCs w:val="20"/>
        </w:rPr>
        <w:t>Appendix  3</w:t>
      </w:r>
      <w:proofErr w:type="gramEnd"/>
      <w:r>
        <w:rPr>
          <w:rFonts w:ascii="Montserrat" w:eastAsia="Montserrat" w:hAnsi="Montserrat" w:cs="Montserrat"/>
          <w:b/>
          <w:color w:val="000000"/>
          <w:sz w:val="20"/>
          <w:szCs w:val="20"/>
        </w:rPr>
        <w:t>.</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 roles and responsibilities of those involved in the A</w:t>
      </w:r>
      <w:r>
        <w:rPr>
          <w:rFonts w:ascii="Montserrat" w:eastAsia="Montserrat" w:hAnsi="Montserrat" w:cs="Montserrat"/>
          <w:color w:val="000000"/>
          <w:sz w:val="20"/>
          <w:szCs w:val="20"/>
        </w:rPr>
        <w:t xml:space="preserve">cademy's complaints procedures are outlined at </w:t>
      </w:r>
      <w:r>
        <w:rPr>
          <w:rFonts w:ascii="Montserrat" w:eastAsia="Montserrat" w:hAnsi="Montserrat" w:cs="Montserrat"/>
          <w:b/>
          <w:color w:val="000000"/>
          <w:sz w:val="20"/>
          <w:szCs w:val="20"/>
        </w:rPr>
        <w:t>Appendix 8</w:t>
      </w:r>
      <w:r>
        <w:rPr>
          <w:rFonts w:ascii="Montserrat" w:eastAsia="Montserrat" w:hAnsi="Montserrat" w:cs="Montserrat"/>
          <w:color w:val="000000"/>
          <w:sz w:val="20"/>
          <w:szCs w:val="20"/>
        </w:rPr>
        <w:t>.</w:t>
      </w:r>
    </w:p>
    <w:p w:rsidR="00C16995" w:rsidRDefault="00362161">
      <w:pPr>
        <w:widowControl w:val="0"/>
        <w:numPr>
          <w:ilvl w:val="1"/>
          <w:numId w:val="1"/>
        </w:numPr>
        <w:spacing w:after="0"/>
      </w:pPr>
      <w:r>
        <w:rPr>
          <w:rFonts w:ascii="Montserrat" w:eastAsia="Montserrat" w:hAnsi="Montserrat" w:cs="Montserrat"/>
          <w:sz w:val="20"/>
          <w:szCs w:val="20"/>
        </w:rPr>
        <w:t>If a complainant wants to withdraw their complaint, we will ask them to confirm this in writing.</w:t>
      </w:r>
    </w:p>
    <w:p w:rsidR="00C16995" w:rsidRDefault="00C16995">
      <w:pPr>
        <w:widowControl w:val="0"/>
        <w:spacing w:after="0"/>
        <w:ind w:left="720"/>
        <w:rPr>
          <w:rFonts w:ascii="Montserrat" w:eastAsia="Montserrat" w:hAnsi="Montserrat" w:cs="Montserrat"/>
          <w:sz w:val="20"/>
          <w:szCs w:val="20"/>
        </w:rPr>
      </w:pPr>
    </w:p>
    <w:p w:rsidR="00C16995" w:rsidRDefault="00362161">
      <w:pPr>
        <w:pStyle w:val="Heading1"/>
        <w:numPr>
          <w:ilvl w:val="0"/>
          <w:numId w:val="1"/>
        </w:numPr>
        <w:rPr>
          <w:rFonts w:ascii="Montserrat" w:eastAsia="Montserrat" w:hAnsi="Montserrat" w:cs="Montserrat"/>
        </w:rPr>
      </w:pPr>
      <w:bookmarkStart w:id="10" w:name="_heading=h.17dp8vu" w:colFirst="0" w:colLast="0"/>
      <w:bookmarkEnd w:id="10"/>
      <w:r>
        <w:rPr>
          <w:rFonts w:ascii="Montserrat" w:eastAsia="Montserrat" w:hAnsi="Montserrat" w:cs="Montserrat"/>
        </w:rPr>
        <w:t>Expected standards of behaviour by those making complaints</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Attention is drawn to the information in</w:t>
      </w:r>
      <w:r>
        <w:rPr>
          <w:rFonts w:ascii="Montserrat" w:eastAsia="Montserrat" w:hAnsi="Montserrat" w:cs="Montserrat"/>
          <w:color w:val="000000"/>
          <w:sz w:val="20"/>
          <w:szCs w:val="20"/>
        </w:rPr>
        <w:t xml:space="preserve">cluded in </w:t>
      </w:r>
      <w:r>
        <w:rPr>
          <w:rFonts w:ascii="Montserrat" w:eastAsia="Montserrat" w:hAnsi="Montserrat" w:cs="Montserrat"/>
          <w:b/>
          <w:color w:val="000000"/>
          <w:sz w:val="20"/>
          <w:szCs w:val="20"/>
        </w:rPr>
        <w:t>Appendix 5</w:t>
      </w:r>
      <w:r>
        <w:rPr>
          <w:rFonts w:ascii="Montserrat" w:eastAsia="Montserrat" w:hAnsi="Montserrat" w:cs="Montserrat"/>
          <w:color w:val="000000"/>
          <w:sz w:val="20"/>
          <w:szCs w:val="20"/>
        </w:rPr>
        <w:t>, which has been developed having regard to:</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hyperlink r:id="rId19">
        <w:r>
          <w:rPr>
            <w:rFonts w:ascii="Montserrat" w:eastAsia="Montserrat" w:hAnsi="Montserrat" w:cs="Montserrat"/>
            <w:color w:val="0000FF"/>
            <w:sz w:val="20"/>
            <w:szCs w:val="20"/>
          </w:rPr>
          <w:t>Best practice guidance for academies complaints procedures</w:t>
        </w:r>
      </w:hyperlink>
      <w:r>
        <w:rPr>
          <w:rFonts w:ascii="Montserrat" w:eastAsia="Montserrat" w:hAnsi="Montserrat" w:cs="Montserrat"/>
          <w:color w:val="000000"/>
          <w:sz w:val="20"/>
          <w:szCs w:val="20"/>
        </w:rPr>
        <w:t xml:space="preserve"> (Education &amp; Skills Funding Agency (ESFA), March 2021).</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hyperlink r:id="rId20">
        <w:r>
          <w:rPr>
            <w:rFonts w:ascii="Montserrat" w:eastAsia="Montserrat" w:hAnsi="Montserrat" w:cs="Montserrat"/>
            <w:color w:val="0000FF"/>
            <w:sz w:val="20"/>
            <w:szCs w:val="20"/>
          </w:rPr>
          <w:t>Controlling access to school premises</w:t>
        </w:r>
      </w:hyperlink>
      <w:r>
        <w:rPr>
          <w:rFonts w:ascii="Montserrat" w:eastAsia="Montserrat" w:hAnsi="Montserrat" w:cs="Montserrat"/>
          <w:color w:val="E31B23"/>
          <w:sz w:val="20"/>
          <w:szCs w:val="20"/>
        </w:rPr>
        <w:t xml:space="preserve"> </w:t>
      </w:r>
      <w:r>
        <w:rPr>
          <w:rFonts w:ascii="Montserrat" w:eastAsia="Montserrat" w:hAnsi="Montserrat" w:cs="Montserrat"/>
          <w:color w:val="000000"/>
          <w:sz w:val="20"/>
          <w:szCs w:val="20"/>
        </w:rPr>
        <w:t>(DfE, November 2018)</w:t>
      </w:r>
    </w:p>
    <w:p w:rsidR="00C16995" w:rsidRDefault="00362161">
      <w:pPr>
        <w:pStyle w:val="Heading1"/>
        <w:numPr>
          <w:ilvl w:val="0"/>
          <w:numId w:val="1"/>
        </w:numPr>
        <w:rPr>
          <w:rFonts w:ascii="Montserrat" w:eastAsia="Montserrat" w:hAnsi="Montserrat" w:cs="Montserrat"/>
        </w:rPr>
      </w:pPr>
      <w:bookmarkStart w:id="11" w:name="_heading=h.3rdcrjn" w:colFirst="0" w:colLast="0"/>
      <w:bookmarkEnd w:id="11"/>
      <w:r>
        <w:rPr>
          <w:rFonts w:ascii="Montserrat" w:eastAsia="Montserrat" w:hAnsi="Montserrat" w:cs="Montserrat"/>
        </w:rPr>
        <w:t>Complaint meetings</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may use recording devices to record complaints meetings at any stage in the Academy's complaints procedure</w:t>
      </w:r>
      <w:r>
        <w:rPr>
          <w:rFonts w:ascii="Montserrat" w:eastAsia="Montserrat" w:hAnsi="Montserrat" w:cs="Montserrat"/>
          <w:sz w:val="20"/>
          <w:szCs w:val="20"/>
        </w:rPr>
        <w:t>.</w:t>
      </w:r>
      <w:r>
        <w:rPr>
          <w:rFonts w:ascii="Montserrat" w:eastAsia="Montserrat" w:hAnsi="Montserrat" w:cs="Montserrat"/>
          <w:color w:val="000000"/>
          <w:sz w:val="20"/>
          <w:szCs w:val="20"/>
        </w:rPr>
        <w:t xml:space="preserve"> The recording will only take place if all parties confirm they do not have any objections. </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The </w:t>
      </w:r>
      <w:r>
        <w:rPr>
          <w:rFonts w:ascii="Montserrat" w:eastAsia="Montserrat" w:hAnsi="Montserrat" w:cs="Montserrat"/>
          <w:color w:val="000000"/>
          <w:sz w:val="20"/>
          <w:szCs w:val="20"/>
        </w:rPr>
        <w:t xml:space="preserve">Academy may, at its discretion and having </w:t>
      </w:r>
      <w:proofErr w:type="gramStart"/>
      <w:r>
        <w:rPr>
          <w:rFonts w:ascii="Montserrat" w:eastAsia="Montserrat" w:hAnsi="Montserrat" w:cs="Montserrat"/>
          <w:color w:val="000000"/>
          <w:sz w:val="20"/>
          <w:szCs w:val="20"/>
        </w:rPr>
        <w:t>taken into account</w:t>
      </w:r>
      <w:proofErr w:type="gramEnd"/>
      <w:r>
        <w:rPr>
          <w:rFonts w:ascii="Montserrat" w:eastAsia="Montserrat" w:hAnsi="Montserrat" w:cs="Montserrat"/>
          <w:color w:val="000000"/>
          <w:sz w:val="20"/>
          <w:szCs w:val="20"/>
        </w:rPr>
        <w:t xml:space="preserve"> all the circumstances, permit the Parents to record meetings for the purposes of a reasonable adjustment or where it deems that there is a fair and reasonable purpose for allowing the Parents to </w:t>
      </w:r>
      <w:r>
        <w:rPr>
          <w:rFonts w:ascii="Montserrat" w:eastAsia="Montserrat" w:hAnsi="Montserrat" w:cs="Montserrat"/>
          <w:color w:val="000000"/>
          <w:sz w:val="20"/>
          <w:szCs w:val="20"/>
        </w:rPr>
        <w:t>record meetings.  The recording will only take place if all parties confirm they do not have any objections.</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Unless exceptional circumstances apply, the</w:t>
      </w:r>
      <w:r>
        <w:rPr>
          <w:rFonts w:ascii="Montserrat" w:eastAsia="Montserrat" w:hAnsi="Montserrat" w:cs="Montserrat"/>
          <w:color w:val="000000"/>
          <w:sz w:val="20"/>
          <w:szCs w:val="20"/>
          <w:highlight w:val="white"/>
        </w:rPr>
        <w:t xml:space="preserve"> </w:t>
      </w:r>
      <w:r>
        <w:rPr>
          <w:rFonts w:ascii="Montserrat" w:eastAsia="Montserrat" w:hAnsi="Montserrat" w:cs="Montserrat"/>
          <w:sz w:val="20"/>
          <w:szCs w:val="20"/>
          <w:highlight w:val="white"/>
        </w:rPr>
        <w:t xml:space="preserve">DfE </w:t>
      </w:r>
      <w:r>
        <w:rPr>
          <w:rFonts w:ascii="Montserrat" w:eastAsia="Montserrat" w:hAnsi="Montserrat" w:cs="Montserrat"/>
          <w:color w:val="000000"/>
          <w:sz w:val="20"/>
          <w:szCs w:val="20"/>
          <w:highlight w:val="white"/>
        </w:rPr>
        <w:t>w</w:t>
      </w:r>
      <w:r>
        <w:rPr>
          <w:rFonts w:ascii="Montserrat" w:eastAsia="Montserrat" w:hAnsi="Montserrat" w:cs="Montserrat"/>
          <w:color w:val="000000"/>
          <w:sz w:val="20"/>
          <w:szCs w:val="20"/>
        </w:rPr>
        <w:t xml:space="preserve">ill support the Academy if it refuses to accept, as evidence, recordings of conversations that were obtained covertly and without informed consent of all parties being recorded. </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If the Academy has made reasonable attempts to accommodate the Parents with d</w:t>
      </w:r>
      <w:r>
        <w:rPr>
          <w:rFonts w:ascii="Montserrat" w:eastAsia="Montserrat" w:hAnsi="Montserrat" w:cs="Montserrat"/>
          <w:color w:val="000000"/>
          <w:sz w:val="20"/>
          <w:szCs w:val="20"/>
        </w:rPr>
        <w:t xml:space="preserve">ates for complaints meetings at any stage of the Academy's complaints procedure and they refuse or are unable to attend, the Academy can: </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convene meetings in the Parents' absence</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reach a conclusion in the interests of drawing the complaint to a close.</w:t>
      </w:r>
    </w:p>
    <w:p w:rsidR="00C16995" w:rsidRDefault="00362161">
      <w:pPr>
        <w:pStyle w:val="Heading1"/>
        <w:numPr>
          <w:ilvl w:val="0"/>
          <w:numId w:val="1"/>
        </w:numPr>
        <w:rPr>
          <w:rFonts w:ascii="Montserrat" w:eastAsia="Montserrat" w:hAnsi="Montserrat" w:cs="Montserrat"/>
        </w:rPr>
      </w:pPr>
      <w:bookmarkStart w:id="12" w:name="_heading=h.26in1rg" w:colFirst="0" w:colLast="0"/>
      <w:bookmarkEnd w:id="12"/>
      <w:r>
        <w:rPr>
          <w:rFonts w:ascii="Montserrat" w:eastAsia="Montserrat" w:hAnsi="Montserrat" w:cs="Montserrat"/>
        </w:rPr>
        <w:t>Rec</w:t>
      </w:r>
      <w:r>
        <w:rPr>
          <w:rFonts w:ascii="Montserrat" w:eastAsia="Montserrat" w:hAnsi="Montserrat" w:cs="Montserrat"/>
        </w:rPr>
        <w:t>ord keeping and confidentiality</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All records created in accordance with this policy are managed in accordance with the Academy's policies that apply to the retention and destruction of records.</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keeps a written record of all formal complaints, in</w:t>
      </w:r>
      <w:r>
        <w:rPr>
          <w:rFonts w:ascii="Montserrat" w:eastAsia="Montserrat" w:hAnsi="Montserrat" w:cs="Montserrat"/>
          <w:color w:val="000000"/>
          <w:sz w:val="20"/>
          <w:szCs w:val="20"/>
        </w:rPr>
        <w:t>cluding the following:</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whether they were resolved at Stage 2 or Stage 3.</w:t>
      </w:r>
    </w:p>
    <w:p w:rsidR="00C16995" w:rsidRDefault="00362161">
      <w:pPr>
        <w:numPr>
          <w:ilvl w:val="2"/>
          <w:numId w:val="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action taken by the Academy as a result of the complaints (regardless of whether they are upheld).</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In accordance with data protection principles, details of individual complaints </w:t>
      </w:r>
      <w:r>
        <w:rPr>
          <w:rFonts w:ascii="Montserrat" w:eastAsia="Montserrat" w:hAnsi="Montserrat" w:cs="Montserrat"/>
          <w:color w:val="000000"/>
          <w:sz w:val="20"/>
          <w:szCs w:val="20"/>
        </w:rPr>
        <w:t>will be kept only for as long as is considered to be reasonably necessary in the circumstances.</w:t>
      </w:r>
      <w:r>
        <w:rPr>
          <w:rFonts w:ascii="Montserrat" w:eastAsia="Montserrat" w:hAnsi="Montserrat" w:cs="Montserrat"/>
          <w:color w:val="000000"/>
          <w:sz w:val="20"/>
          <w:szCs w:val="20"/>
          <w:vertAlign w:val="superscript"/>
        </w:rPr>
        <w:footnoteReference w:id="1"/>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 information created in connection with this policy may contain personal data.  The Academy has a number of privacy notices which explain how the Academy wi</w:t>
      </w:r>
      <w:r>
        <w:rPr>
          <w:rFonts w:ascii="Montserrat" w:eastAsia="Montserrat" w:hAnsi="Montserrat" w:cs="Montserrat"/>
          <w:color w:val="000000"/>
          <w:sz w:val="20"/>
          <w:szCs w:val="20"/>
        </w:rPr>
        <w:t xml:space="preserve">ll use personal data.  The Academy's approach to data protection compliance is set out in </w:t>
      </w:r>
      <w:r>
        <w:rPr>
          <w:rFonts w:ascii="Montserrat" w:eastAsia="Montserrat" w:hAnsi="Montserrat" w:cs="Montserrat"/>
          <w:sz w:val="20"/>
          <w:szCs w:val="20"/>
        </w:rPr>
        <w:t>the CST Data Protection Policy</w:t>
      </w:r>
      <w:r>
        <w:rPr>
          <w:rFonts w:ascii="Montserrat" w:eastAsia="Montserrat" w:hAnsi="Montserrat" w:cs="Montserrat"/>
          <w:color w:val="000000"/>
          <w:sz w:val="20"/>
          <w:szCs w:val="20"/>
        </w:rPr>
        <w:t xml:space="preserve">. </w:t>
      </w:r>
      <w:r>
        <w:rPr>
          <w:rFonts w:ascii="Montserrat" w:eastAsia="Montserrat" w:hAnsi="Montserrat" w:cs="Montserrat"/>
          <w:color w:val="000000"/>
          <w:sz w:val="20"/>
          <w:szCs w:val="20"/>
        </w:rPr>
        <w:t xml:space="preserve"> In addition, staff must ensure that they follow the Academy's </w:t>
      </w:r>
      <w:r>
        <w:rPr>
          <w:rFonts w:ascii="Montserrat" w:eastAsia="Montserrat" w:hAnsi="Montserrat" w:cs="Montserrat"/>
          <w:color w:val="000000"/>
          <w:sz w:val="20"/>
          <w:szCs w:val="20"/>
        </w:rPr>
        <w:lastRenderedPageBreak/>
        <w:t>data protection policies and procedures when handling personal data created in connection with this policy</w:t>
      </w:r>
      <w:r>
        <w:rPr>
          <w:rFonts w:ascii="Montserrat" w:eastAsia="Montserrat" w:hAnsi="Montserrat" w:cs="Montserrat"/>
          <w:sz w:val="20"/>
          <w:szCs w:val="20"/>
        </w:rPr>
        <w:t>.</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Correspondence, statements and records relating to individual complaints will be kept</w:t>
      </w:r>
      <w:r>
        <w:rPr>
          <w:rFonts w:ascii="Montserrat" w:eastAsia="Montserrat" w:hAnsi="Montserrat" w:cs="Montserrat"/>
          <w:color w:val="000000"/>
          <w:sz w:val="20"/>
          <w:szCs w:val="20"/>
        </w:rPr>
        <w:t xml:space="preserve"> confidential, except where access is requested by the Secretary of State or where disclosure is required in the course of an inspection or under other legal authority or court order.  </w:t>
      </w:r>
    </w:p>
    <w:p w:rsidR="00C16995" w:rsidRDefault="00362161">
      <w:pPr>
        <w:pStyle w:val="Heading1"/>
        <w:numPr>
          <w:ilvl w:val="0"/>
          <w:numId w:val="1"/>
        </w:numPr>
        <w:rPr>
          <w:rFonts w:ascii="Montserrat" w:eastAsia="Montserrat" w:hAnsi="Montserrat" w:cs="Montserrat"/>
          <w:sz w:val="22"/>
          <w:szCs w:val="22"/>
          <w:highlight w:val="white"/>
        </w:rPr>
      </w:pPr>
      <w:bookmarkStart w:id="13" w:name="_heading=h.lnxbz9" w:colFirst="0" w:colLast="0"/>
      <w:bookmarkEnd w:id="13"/>
      <w:r>
        <w:rPr>
          <w:rFonts w:ascii="Montserrat" w:eastAsia="Montserrat" w:hAnsi="Montserrat" w:cs="Montserrat"/>
          <w:highlight w:val="white"/>
        </w:rPr>
        <w:t>Complaints to the Department for Education (DfE)</w:t>
      </w:r>
    </w:p>
    <w:p w:rsidR="00C16995" w:rsidRDefault="00362161">
      <w:pPr>
        <w:numPr>
          <w:ilvl w:val="1"/>
          <w:numId w:val="1"/>
        </w:numPr>
        <w:rPr>
          <w:sz w:val="20"/>
          <w:szCs w:val="20"/>
          <w:highlight w:val="white"/>
        </w:rPr>
      </w:pPr>
      <w:r>
        <w:rPr>
          <w:rFonts w:ascii="Montserrat" w:eastAsia="Montserrat" w:hAnsi="Montserrat" w:cs="Montserrat"/>
          <w:sz w:val="20"/>
          <w:szCs w:val="20"/>
          <w:highlight w:val="white"/>
        </w:rPr>
        <w:t xml:space="preserve">Parents who are dissatisfied with the decision of a Complaint Panel may contact the DfE, which will consider the complaint on behalf of the Secretary of State.  </w:t>
      </w:r>
    </w:p>
    <w:p w:rsidR="00C16995" w:rsidRDefault="00362161">
      <w:pPr>
        <w:numPr>
          <w:ilvl w:val="1"/>
          <w:numId w:val="1"/>
        </w:numPr>
        <w:rPr>
          <w:sz w:val="20"/>
          <w:szCs w:val="20"/>
          <w:highlight w:val="white"/>
        </w:rPr>
      </w:pPr>
      <w:r>
        <w:rPr>
          <w:rFonts w:ascii="Montserrat" w:eastAsia="Montserrat" w:hAnsi="Montserrat" w:cs="Montserrat"/>
          <w:sz w:val="20"/>
          <w:szCs w:val="20"/>
          <w:highlight w:val="white"/>
        </w:rPr>
        <w:t>The DfE’s contact details are as follows:</w:t>
      </w:r>
    </w:p>
    <w:p w:rsidR="00C16995" w:rsidRDefault="00362161">
      <w:pPr>
        <w:ind w:left="720"/>
        <w:rPr>
          <w:rFonts w:ascii="Montserrat" w:eastAsia="Montserrat" w:hAnsi="Montserrat" w:cs="Montserrat"/>
          <w:sz w:val="20"/>
          <w:szCs w:val="20"/>
          <w:highlight w:val="white"/>
        </w:rPr>
      </w:pPr>
      <w:proofErr w:type="spellStart"/>
      <w:r>
        <w:rPr>
          <w:rFonts w:ascii="Montserrat" w:eastAsia="Montserrat" w:hAnsi="Montserrat" w:cs="Montserrat"/>
          <w:sz w:val="20"/>
          <w:szCs w:val="20"/>
          <w:highlight w:val="white"/>
        </w:rPr>
        <w:t>Online:Via</w:t>
      </w:r>
      <w:proofErr w:type="spellEnd"/>
      <w:r>
        <w:rPr>
          <w:rFonts w:ascii="Montserrat" w:eastAsia="Montserrat" w:hAnsi="Montserrat" w:cs="Montserrat"/>
          <w:sz w:val="20"/>
          <w:szCs w:val="20"/>
          <w:highlight w:val="white"/>
        </w:rPr>
        <w:t xml:space="preserve"> the online DfE guidance </w:t>
      </w:r>
      <w:hyperlink r:id="rId21">
        <w:r>
          <w:rPr>
            <w:rFonts w:ascii="Montserrat" w:eastAsia="Montserrat" w:hAnsi="Montserrat" w:cs="Montserrat"/>
            <w:color w:val="1155CC"/>
            <w:sz w:val="20"/>
            <w:szCs w:val="20"/>
            <w:highlight w:val="white"/>
            <w:u w:val="single"/>
          </w:rPr>
          <w:t>How DfE handles complaints about academies (2020)</w:t>
        </w:r>
      </w:hyperlink>
    </w:p>
    <w:p w:rsidR="00C16995" w:rsidRDefault="00362161">
      <w:pPr>
        <w:spacing w:after="0"/>
        <w:ind w:left="720"/>
        <w:rPr>
          <w:rFonts w:ascii="Montserrat" w:eastAsia="Montserrat" w:hAnsi="Montserrat" w:cs="Montserrat"/>
          <w:sz w:val="20"/>
          <w:szCs w:val="20"/>
          <w:highlight w:val="white"/>
        </w:rPr>
      </w:pPr>
      <w:r>
        <w:rPr>
          <w:rFonts w:ascii="Montserrat" w:eastAsia="Montserrat" w:hAnsi="Montserrat" w:cs="Montserrat"/>
          <w:sz w:val="20"/>
          <w:szCs w:val="20"/>
          <w:highlight w:val="white"/>
        </w:rPr>
        <w:t xml:space="preserve">By post: </w:t>
      </w:r>
    </w:p>
    <w:p w:rsidR="00C16995" w:rsidRDefault="00362161">
      <w:pPr>
        <w:spacing w:after="0"/>
        <w:ind w:left="720"/>
        <w:rPr>
          <w:rFonts w:ascii="Montserrat" w:eastAsia="Montserrat" w:hAnsi="Montserrat" w:cs="Montserrat"/>
          <w:b/>
          <w:color w:val="222222"/>
          <w:sz w:val="20"/>
          <w:szCs w:val="20"/>
          <w:highlight w:val="white"/>
        </w:rPr>
      </w:pPr>
      <w:r>
        <w:rPr>
          <w:rFonts w:ascii="Montserrat" w:eastAsia="Montserrat" w:hAnsi="Montserrat" w:cs="Montserrat"/>
          <w:b/>
          <w:color w:val="222222"/>
          <w:sz w:val="20"/>
          <w:szCs w:val="20"/>
          <w:highlight w:val="white"/>
        </w:rPr>
        <w:t>Department for Education</w:t>
      </w:r>
    </w:p>
    <w:p w:rsidR="00C16995" w:rsidRDefault="00362161">
      <w:pPr>
        <w:spacing w:after="0"/>
        <w:ind w:left="720"/>
        <w:rPr>
          <w:rFonts w:ascii="Montserrat" w:eastAsia="Montserrat" w:hAnsi="Montserrat" w:cs="Montserrat"/>
          <w:b/>
          <w:color w:val="222222"/>
          <w:sz w:val="20"/>
          <w:szCs w:val="20"/>
          <w:highlight w:val="white"/>
        </w:rPr>
      </w:pPr>
      <w:r>
        <w:rPr>
          <w:rFonts w:ascii="Montserrat" w:eastAsia="Montserrat" w:hAnsi="Montserrat" w:cs="Montserrat"/>
          <w:b/>
          <w:color w:val="222222"/>
          <w:sz w:val="20"/>
          <w:szCs w:val="20"/>
          <w:highlight w:val="white"/>
        </w:rPr>
        <w:t>School complaints compliance unit</w:t>
      </w:r>
    </w:p>
    <w:p w:rsidR="00C16995" w:rsidRDefault="00362161">
      <w:pPr>
        <w:spacing w:after="0"/>
        <w:ind w:left="720"/>
        <w:rPr>
          <w:rFonts w:ascii="Montserrat" w:eastAsia="Montserrat" w:hAnsi="Montserrat" w:cs="Montserrat"/>
          <w:b/>
          <w:color w:val="222222"/>
          <w:sz w:val="20"/>
          <w:szCs w:val="20"/>
          <w:highlight w:val="white"/>
        </w:rPr>
      </w:pPr>
      <w:r>
        <w:rPr>
          <w:rFonts w:ascii="Montserrat" w:eastAsia="Montserrat" w:hAnsi="Montserrat" w:cs="Montserrat"/>
          <w:b/>
          <w:color w:val="222222"/>
          <w:sz w:val="20"/>
          <w:szCs w:val="20"/>
          <w:highlight w:val="white"/>
        </w:rPr>
        <w:t>Piccadilly Gate</w:t>
      </w:r>
    </w:p>
    <w:p w:rsidR="00C16995" w:rsidRDefault="00362161">
      <w:pPr>
        <w:spacing w:after="0"/>
        <w:ind w:left="720"/>
        <w:rPr>
          <w:rFonts w:ascii="Montserrat" w:eastAsia="Montserrat" w:hAnsi="Montserrat" w:cs="Montserrat"/>
          <w:b/>
          <w:color w:val="222222"/>
          <w:sz w:val="20"/>
          <w:szCs w:val="20"/>
          <w:highlight w:val="white"/>
        </w:rPr>
      </w:pPr>
      <w:r>
        <w:rPr>
          <w:rFonts w:ascii="Montserrat" w:eastAsia="Montserrat" w:hAnsi="Montserrat" w:cs="Montserrat"/>
          <w:b/>
          <w:color w:val="222222"/>
          <w:sz w:val="20"/>
          <w:szCs w:val="20"/>
          <w:highlight w:val="white"/>
        </w:rPr>
        <w:t>Store Street</w:t>
      </w:r>
    </w:p>
    <w:p w:rsidR="00C16995" w:rsidRDefault="00362161">
      <w:pPr>
        <w:spacing w:after="0"/>
        <w:ind w:left="720"/>
        <w:rPr>
          <w:rFonts w:ascii="Montserrat" w:eastAsia="Montserrat" w:hAnsi="Montserrat" w:cs="Montserrat"/>
          <w:b/>
          <w:color w:val="222222"/>
          <w:sz w:val="20"/>
          <w:szCs w:val="20"/>
          <w:highlight w:val="white"/>
        </w:rPr>
      </w:pPr>
      <w:r>
        <w:rPr>
          <w:rFonts w:ascii="Montserrat" w:eastAsia="Montserrat" w:hAnsi="Montserrat" w:cs="Montserrat"/>
          <w:b/>
          <w:color w:val="222222"/>
          <w:sz w:val="20"/>
          <w:szCs w:val="20"/>
          <w:highlight w:val="white"/>
        </w:rPr>
        <w:t>Manchester</w:t>
      </w:r>
    </w:p>
    <w:p w:rsidR="00C16995" w:rsidRDefault="00362161">
      <w:pPr>
        <w:spacing w:after="0"/>
        <w:ind w:left="720"/>
        <w:rPr>
          <w:rFonts w:ascii="Montserrat" w:eastAsia="Montserrat" w:hAnsi="Montserrat" w:cs="Montserrat"/>
          <w:b/>
          <w:color w:val="222222"/>
          <w:sz w:val="20"/>
          <w:szCs w:val="20"/>
          <w:highlight w:val="white"/>
        </w:rPr>
      </w:pPr>
      <w:r>
        <w:rPr>
          <w:rFonts w:ascii="Montserrat" w:eastAsia="Montserrat" w:hAnsi="Montserrat" w:cs="Montserrat"/>
          <w:b/>
          <w:color w:val="222222"/>
          <w:sz w:val="20"/>
          <w:szCs w:val="20"/>
          <w:highlight w:val="white"/>
        </w:rPr>
        <w:t>M1 2WD</w:t>
      </w:r>
    </w:p>
    <w:p w:rsidR="00C16995" w:rsidRDefault="00C16995">
      <w:pPr>
        <w:pBdr>
          <w:top w:val="nil"/>
          <w:left w:val="nil"/>
          <w:bottom w:val="nil"/>
          <w:right w:val="nil"/>
          <w:between w:val="nil"/>
        </w:pBdr>
        <w:ind w:left="720"/>
        <w:rPr>
          <w:rFonts w:ascii="Montserrat" w:eastAsia="Montserrat" w:hAnsi="Montserrat" w:cs="Montserrat"/>
          <w:sz w:val="20"/>
          <w:szCs w:val="20"/>
        </w:rPr>
      </w:pP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highlight w:val="white"/>
        </w:rPr>
        <w:t xml:space="preserve">The </w:t>
      </w:r>
      <w:r>
        <w:rPr>
          <w:rFonts w:ascii="Montserrat" w:eastAsia="Montserrat" w:hAnsi="Montserrat" w:cs="Montserrat"/>
          <w:sz w:val="20"/>
          <w:szCs w:val="20"/>
          <w:highlight w:val="white"/>
        </w:rPr>
        <w:t>DfE</w:t>
      </w:r>
      <w:r>
        <w:rPr>
          <w:rFonts w:ascii="Montserrat" w:eastAsia="Montserrat" w:hAnsi="Montserrat" w:cs="Montserrat"/>
          <w:color w:val="000000"/>
          <w:sz w:val="20"/>
          <w:szCs w:val="20"/>
          <w:highlight w:val="white"/>
        </w:rPr>
        <w:t xml:space="preserve"> cannot overturn the decision about a complaint.  The </w:t>
      </w:r>
      <w:r>
        <w:rPr>
          <w:rFonts w:ascii="Montserrat" w:eastAsia="Montserrat" w:hAnsi="Montserrat" w:cs="Montserrat"/>
          <w:sz w:val="20"/>
          <w:szCs w:val="20"/>
          <w:highlight w:val="white"/>
        </w:rPr>
        <w:t>DfE'</w:t>
      </w:r>
      <w:r>
        <w:rPr>
          <w:rFonts w:ascii="Montserrat" w:eastAsia="Montserrat" w:hAnsi="Montserrat" w:cs="Montserrat"/>
          <w:color w:val="000000"/>
          <w:sz w:val="20"/>
          <w:szCs w:val="20"/>
          <w:highlight w:val="white"/>
        </w:rPr>
        <w:t>s ro</w:t>
      </w:r>
      <w:r>
        <w:rPr>
          <w:rFonts w:ascii="Montserrat" w:eastAsia="Montserrat" w:hAnsi="Montserrat" w:cs="Montserrat"/>
          <w:color w:val="000000"/>
          <w:sz w:val="20"/>
          <w:szCs w:val="20"/>
        </w:rPr>
        <w:t xml:space="preserve">le </w:t>
      </w:r>
      <w:r>
        <w:rPr>
          <w:rFonts w:ascii="Montserrat" w:eastAsia="Montserrat" w:hAnsi="Montserrat" w:cs="Montserrat"/>
          <w:sz w:val="20"/>
          <w:szCs w:val="20"/>
        </w:rPr>
        <w:t>is to</w:t>
      </w:r>
      <w:r>
        <w:rPr>
          <w:rFonts w:ascii="Montserrat" w:eastAsia="Montserrat" w:hAnsi="Montserrat" w:cs="Montserrat"/>
          <w:color w:val="000000"/>
          <w:sz w:val="20"/>
          <w:szCs w:val="20"/>
        </w:rPr>
        <w:t xml:space="preserve"> make sure the complaint is handled properly in line with the regulatory framework.</w:t>
      </w:r>
    </w:p>
    <w:p w:rsidR="00C16995" w:rsidRDefault="00362161">
      <w:pPr>
        <w:pStyle w:val="Heading1"/>
        <w:numPr>
          <w:ilvl w:val="0"/>
          <w:numId w:val="1"/>
        </w:numPr>
        <w:rPr>
          <w:rFonts w:ascii="Montserrat" w:eastAsia="Montserrat" w:hAnsi="Montserrat" w:cs="Montserrat"/>
        </w:rPr>
      </w:pPr>
      <w:bookmarkStart w:id="14" w:name="_heading=h.35nkun2" w:colFirst="0" w:colLast="0"/>
      <w:bookmarkEnd w:id="14"/>
      <w:r>
        <w:rPr>
          <w:rFonts w:ascii="Montserrat" w:eastAsia="Montserrat" w:hAnsi="Montserrat" w:cs="Montserrat"/>
        </w:rPr>
        <w:t>Training</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ensures that regular guidance and training is arranged on inductio</w:t>
      </w:r>
      <w:r>
        <w:rPr>
          <w:rFonts w:ascii="Montserrat" w:eastAsia="Montserrat" w:hAnsi="Montserrat" w:cs="Montserrat"/>
          <w:color w:val="000000"/>
          <w:sz w:val="20"/>
          <w:szCs w:val="20"/>
        </w:rPr>
        <w:t>n and at regular intervals thereafter so that</w:t>
      </w:r>
      <w:r>
        <w:rPr>
          <w:rFonts w:ascii="Montserrat" w:eastAsia="Montserrat" w:hAnsi="Montserrat" w:cs="Montserrat"/>
          <w:sz w:val="20"/>
          <w:szCs w:val="20"/>
        </w:rPr>
        <w:t xml:space="preserve"> staff and volunteers</w:t>
      </w:r>
      <w:r>
        <w:rPr>
          <w:rFonts w:ascii="Montserrat" w:eastAsia="Montserrat" w:hAnsi="Montserrat" w:cs="Montserrat"/>
          <w:color w:val="000000"/>
          <w:sz w:val="20"/>
          <w:szCs w:val="20"/>
        </w:rPr>
        <w:t xml:space="preserve"> understand what is expected of them by this policy and have the necessary knowledge and skills to carry out their roles.</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 xml:space="preserve">The level and frequency of training depends </w:t>
      </w:r>
      <w:r>
        <w:rPr>
          <w:rFonts w:ascii="Montserrat" w:eastAsia="Montserrat" w:hAnsi="Montserrat" w:cs="Montserrat"/>
          <w:sz w:val="20"/>
          <w:szCs w:val="20"/>
        </w:rPr>
        <w:t>on the role</w:t>
      </w:r>
      <w:r>
        <w:rPr>
          <w:rFonts w:ascii="Montserrat" w:eastAsia="Montserrat" w:hAnsi="Montserrat" w:cs="Montserrat"/>
          <w:color w:val="000000"/>
          <w:sz w:val="20"/>
          <w:szCs w:val="20"/>
        </w:rPr>
        <w:t xml:space="preserve"> of the individual </w:t>
      </w:r>
      <w:r>
        <w:rPr>
          <w:rFonts w:ascii="Montserrat" w:eastAsia="Montserrat" w:hAnsi="Montserrat" w:cs="Montserrat"/>
          <w:sz w:val="20"/>
          <w:szCs w:val="20"/>
        </w:rPr>
        <w:t>member of staff.</w:t>
      </w:r>
    </w:p>
    <w:p w:rsidR="00C16995" w:rsidRDefault="00362161">
      <w:pPr>
        <w:numPr>
          <w:ilvl w:val="1"/>
          <w:numId w:val="1"/>
        </w:numPr>
        <w:pBdr>
          <w:top w:val="nil"/>
          <w:left w:val="nil"/>
          <w:bottom w:val="nil"/>
          <w:right w:val="nil"/>
          <w:between w:val="nil"/>
        </w:pBdr>
      </w:pPr>
      <w:r>
        <w:rPr>
          <w:rFonts w:ascii="Montserrat" w:eastAsia="Montserrat" w:hAnsi="Montserrat" w:cs="Montserrat"/>
          <w:color w:val="000000"/>
          <w:sz w:val="20"/>
          <w:szCs w:val="20"/>
        </w:rPr>
        <w:t>The Academy maintains written records of all staff training</w:t>
      </w:r>
      <w:r>
        <w:rPr>
          <w:rFonts w:ascii="Montserrat" w:eastAsia="Montserrat" w:hAnsi="Montserrat" w:cs="Montserrat"/>
          <w:sz w:val="20"/>
          <w:szCs w:val="20"/>
        </w:rPr>
        <w:t>.</w:t>
      </w: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C16995">
      <w:pPr>
        <w:pBdr>
          <w:top w:val="nil"/>
          <w:left w:val="nil"/>
          <w:bottom w:val="nil"/>
          <w:right w:val="nil"/>
          <w:between w:val="nil"/>
        </w:pBdr>
        <w:rPr>
          <w:rFonts w:ascii="Montserrat" w:eastAsia="Montserrat" w:hAnsi="Montserrat" w:cs="Montserrat"/>
          <w:sz w:val="20"/>
          <w:szCs w:val="20"/>
        </w:rPr>
      </w:pPr>
    </w:p>
    <w:p w:rsidR="00C16995" w:rsidRDefault="00362161">
      <w:pPr>
        <w:pStyle w:val="Heading1"/>
        <w:numPr>
          <w:ilvl w:val="0"/>
          <w:numId w:val="16"/>
        </w:numPr>
      </w:pPr>
      <w:bookmarkStart w:id="15" w:name="_heading=h.44sinio" w:colFirst="0" w:colLast="0"/>
      <w:bookmarkEnd w:id="15"/>
      <w:r>
        <w:rPr>
          <w:rFonts w:ascii="Montserrat" w:eastAsia="Montserrat" w:hAnsi="Montserrat" w:cs="Montserrat"/>
        </w:rPr>
        <w:t>Stage 1 - Informal complaint</w:t>
      </w:r>
    </w:p>
    <w:p w:rsidR="00C16995" w:rsidRDefault="00362161">
      <w:pPr>
        <w:numPr>
          <w:ilvl w:val="0"/>
          <w:numId w:val="14"/>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Informal resolution of a complaint</w:t>
      </w:r>
    </w:p>
    <w:p w:rsidR="00C16995" w:rsidRDefault="00362161">
      <w:pPr>
        <w:numPr>
          <w:ilvl w:val="1"/>
          <w:numId w:val="14"/>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We hope and expect that most complaints can be resolved informally without the need to use the formal stages of the </w:t>
      </w:r>
      <w:proofErr w:type="gramStart"/>
      <w:r>
        <w:rPr>
          <w:rFonts w:ascii="Montserrat" w:eastAsia="Montserrat" w:hAnsi="Montserrat" w:cs="Montserrat"/>
          <w:color w:val="000000"/>
          <w:sz w:val="20"/>
          <w:szCs w:val="20"/>
        </w:rPr>
        <w:t>complaints</w:t>
      </w:r>
      <w:proofErr w:type="gramEnd"/>
      <w:r>
        <w:rPr>
          <w:rFonts w:ascii="Montserrat" w:eastAsia="Montserrat" w:hAnsi="Montserrat" w:cs="Montserrat"/>
          <w:color w:val="000000"/>
          <w:sz w:val="20"/>
          <w:szCs w:val="20"/>
        </w:rPr>
        <w:t xml:space="preserve"> procedure.</w:t>
      </w:r>
    </w:p>
    <w:p w:rsidR="00C16995" w:rsidRDefault="00362161">
      <w:pPr>
        <w:numPr>
          <w:ilvl w:val="0"/>
          <w:numId w:val="1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b/>
          <w:color w:val="000000"/>
          <w:sz w:val="20"/>
          <w:szCs w:val="20"/>
        </w:rPr>
        <w:t>Who to contact</w:t>
      </w:r>
    </w:p>
    <w:p w:rsidR="00C16995" w:rsidRDefault="00362161">
      <w:pPr>
        <w:numPr>
          <w:ilvl w:val="1"/>
          <w:numId w:val="14"/>
        </w:numPr>
        <w:tabs>
          <w:tab w:val="left" w:pos="1440"/>
        </w:tabs>
        <w:rPr>
          <w:rFonts w:ascii="Montserrat" w:eastAsia="Montserrat" w:hAnsi="Montserrat" w:cs="Montserrat"/>
          <w:sz w:val="20"/>
          <w:szCs w:val="20"/>
        </w:rPr>
      </w:pPr>
      <w:r>
        <w:rPr>
          <w:rFonts w:ascii="Montserrat" w:eastAsia="Montserrat" w:hAnsi="Montserrat" w:cs="Montserrat"/>
          <w:sz w:val="20"/>
          <w:szCs w:val="20"/>
        </w:rPr>
        <w:t>Where appropriate, complaints should initially be raised in person, in writing or via a phone call as f</w:t>
      </w:r>
      <w:r>
        <w:rPr>
          <w:rFonts w:ascii="Montserrat" w:eastAsia="Montserrat" w:hAnsi="Montserrat" w:cs="Montserrat"/>
          <w:sz w:val="20"/>
          <w:szCs w:val="20"/>
        </w:rPr>
        <w:t>ollows:</w:t>
      </w:r>
    </w:p>
    <w:p w:rsidR="00C16995" w:rsidRDefault="00362161">
      <w:pPr>
        <w:numPr>
          <w:ilvl w:val="2"/>
          <w:numId w:val="14"/>
        </w:numPr>
        <w:tabs>
          <w:tab w:val="left" w:pos="1440"/>
          <w:tab w:val="left" w:pos="2160"/>
        </w:tabs>
        <w:rPr>
          <w:sz w:val="20"/>
          <w:szCs w:val="20"/>
        </w:rPr>
      </w:pPr>
      <w:r>
        <w:rPr>
          <w:rFonts w:ascii="Montserrat" w:eastAsia="Montserrat" w:hAnsi="Montserrat" w:cs="Montserrat"/>
          <w:b/>
          <w:sz w:val="20"/>
          <w:szCs w:val="20"/>
        </w:rPr>
        <w:t>Educational issues:</w:t>
      </w:r>
      <w:r>
        <w:rPr>
          <w:rFonts w:ascii="Montserrat" w:eastAsia="Montserrat" w:hAnsi="Montserrat" w:cs="Montserrat"/>
          <w:sz w:val="20"/>
          <w:szCs w:val="20"/>
        </w:rPr>
        <w:t xml:space="preserve">  if the matter relates to the classroom, the curriculum or special educational needs, please speak or write initially to </w:t>
      </w:r>
      <w:r w:rsidR="00F1046C">
        <w:rPr>
          <w:rFonts w:ascii="Montserrat" w:eastAsia="Montserrat" w:hAnsi="Montserrat" w:cs="Montserrat"/>
          <w:sz w:val="20"/>
          <w:szCs w:val="20"/>
        </w:rPr>
        <w:t xml:space="preserve">the class teacher. </w:t>
      </w:r>
      <w:r>
        <w:rPr>
          <w:rFonts w:ascii="Montserrat" w:eastAsia="Montserrat" w:hAnsi="Montserrat" w:cs="Montserrat"/>
          <w:sz w:val="20"/>
          <w:szCs w:val="20"/>
        </w:rPr>
        <w:t>Your complaint may be passed to a more senior member of staff if appropriate;</w:t>
      </w:r>
    </w:p>
    <w:p w:rsidR="00C16995" w:rsidRDefault="00362161">
      <w:pPr>
        <w:numPr>
          <w:ilvl w:val="2"/>
          <w:numId w:val="14"/>
        </w:numPr>
        <w:tabs>
          <w:tab w:val="left" w:pos="1440"/>
          <w:tab w:val="left" w:pos="2160"/>
        </w:tabs>
        <w:rPr>
          <w:sz w:val="20"/>
          <w:szCs w:val="20"/>
        </w:rPr>
      </w:pPr>
      <w:r>
        <w:rPr>
          <w:rFonts w:ascii="Montserrat" w:eastAsia="Montserrat" w:hAnsi="Montserrat" w:cs="Montserrat"/>
          <w:b/>
          <w:sz w:val="20"/>
          <w:szCs w:val="20"/>
        </w:rPr>
        <w:t>Pasto</w:t>
      </w:r>
      <w:r>
        <w:rPr>
          <w:rFonts w:ascii="Montserrat" w:eastAsia="Montserrat" w:hAnsi="Montserrat" w:cs="Montserrat"/>
          <w:b/>
          <w:sz w:val="20"/>
          <w:szCs w:val="20"/>
        </w:rPr>
        <w:t>ral care:</w:t>
      </w:r>
      <w:r>
        <w:rPr>
          <w:rFonts w:ascii="Montserrat" w:eastAsia="Montserrat" w:hAnsi="Montserrat" w:cs="Montserrat"/>
          <w:sz w:val="20"/>
          <w:szCs w:val="20"/>
        </w:rPr>
        <w:t xml:space="preserve">  for complaints relating to matters outside the classroom, please speak or write </w:t>
      </w:r>
      <w:r w:rsidRPr="00F1046C">
        <w:rPr>
          <w:rFonts w:ascii="Montserrat" w:eastAsia="Montserrat" w:hAnsi="Montserrat" w:cs="Montserrat"/>
          <w:sz w:val="20"/>
          <w:szCs w:val="20"/>
        </w:rPr>
        <w:t xml:space="preserve">to </w:t>
      </w:r>
      <w:r w:rsidR="00F1046C" w:rsidRPr="00F1046C">
        <w:rPr>
          <w:rFonts w:ascii="Montserrat" w:eastAsia="Montserrat" w:hAnsi="Montserrat" w:cs="Montserrat"/>
          <w:sz w:val="20"/>
          <w:szCs w:val="20"/>
        </w:rPr>
        <w:t>the Designated Safeguarding Lead (DSL)</w:t>
      </w:r>
    </w:p>
    <w:p w:rsidR="00F1046C" w:rsidRPr="00F1046C" w:rsidRDefault="00362161" w:rsidP="00F1046C">
      <w:pPr>
        <w:numPr>
          <w:ilvl w:val="2"/>
          <w:numId w:val="14"/>
        </w:numPr>
        <w:tabs>
          <w:tab w:val="left" w:pos="1440"/>
          <w:tab w:val="left" w:pos="2160"/>
        </w:tabs>
        <w:rPr>
          <w:sz w:val="20"/>
          <w:szCs w:val="20"/>
        </w:rPr>
      </w:pPr>
      <w:r w:rsidRPr="00F1046C">
        <w:rPr>
          <w:rFonts w:ascii="Montserrat" w:eastAsia="Montserrat" w:hAnsi="Montserrat" w:cs="Montserrat"/>
          <w:b/>
          <w:sz w:val="20"/>
          <w:szCs w:val="20"/>
        </w:rPr>
        <w:t>Disciplinary matters:</w:t>
      </w:r>
      <w:r w:rsidRPr="00F1046C">
        <w:rPr>
          <w:rFonts w:ascii="Montserrat" w:eastAsia="Montserrat" w:hAnsi="Montserrat" w:cs="Montserrat"/>
          <w:sz w:val="20"/>
          <w:szCs w:val="20"/>
        </w:rPr>
        <w:t xml:space="preserve">  a problem over any disciplinary action taken or a sanction imposed should be raised first of all </w:t>
      </w:r>
      <w:r w:rsidR="00F1046C">
        <w:rPr>
          <w:rFonts w:ascii="Montserrat" w:eastAsia="Montserrat" w:hAnsi="Montserrat" w:cs="Montserrat"/>
          <w:sz w:val="20"/>
          <w:szCs w:val="20"/>
        </w:rPr>
        <w:t xml:space="preserve">with </w:t>
      </w:r>
      <w:r w:rsidR="00F1046C">
        <w:rPr>
          <w:rFonts w:ascii="Montserrat" w:eastAsia="Montserrat" w:hAnsi="Montserrat" w:cs="Montserrat"/>
          <w:sz w:val="20"/>
          <w:szCs w:val="20"/>
        </w:rPr>
        <w:t>the class teacher.</w:t>
      </w:r>
    </w:p>
    <w:p w:rsidR="00C16995" w:rsidRPr="00F1046C" w:rsidRDefault="00362161" w:rsidP="00F1046C">
      <w:pPr>
        <w:numPr>
          <w:ilvl w:val="2"/>
          <w:numId w:val="14"/>
        </w:numPr>
        <w:tabs>
          <w:tab w:val="left" w:pos="1440"/>
          <w:tab w:val="left" w:pos="2160"/>
        </w:tabs>
        <w:rPr>
          <w:sz w:val="20"/>
          <w:szCs w:val="20"/>
        </w:rPr>
      </w:pPr>
      <w:r w:rsidRPr="00F1046C">
        <w:rPr>
          <w:rFonts w:ascii="Montserrat" w:eastAsia="Montserrat" w:hAnsi="Montserrat" w:cs="Montserrat"/>
          <w:b/>
          <w:sz w:val="20"/>
          <w:szCs w:val="20"/>
        </w:rPr>
        <w:t>Financial matters:</w:t>
      </w:r>
      <w:r w:rsidRPr="00F1046C">
        <w:rPr>
          <w:rFonts w:ascii="Montserrat" w:eastAsia="Montserrat" w:hAnsi="Montserrat" w:cs="Montserrat"/>
          <w:sz w:val="20"/>
          <w:szCs w:val="20"/>
        </w:rPr>
        <w:t xml:space="preserve">  a query relating to financial matters should be addressed in writing to </w:t>
      </w:r>
      <w:r w:rsidRPr="00F1046C">
        <w:rPr>
          <w:rFonts w:ascii="Montserrat" w:eastAsia="Montserrat" w:hAnsi="Montserrat" w:cs="Montserrat"/>
          <w:sz w:val="20"/>
          <w:szCs w:val="20"/>
        </w:rPr>
        <w:t xml:space="preserve">the </w:t>
      </w:r>
      <w:r w:rsidRPr="00F1046C">
        <w:rPr>
          <w:rFonts w:ascii="Montserrat" w:eastAsia="Montserrat" w:hAnsi="Montserrat" w:cs="Montserrat"/>
          <w:sz w:val="20"/>
          <w:szCs w:val="20"/>
        </w:rPr>
        <w:t>School Business Manage</w:t>
      </w:r>
      <w:r w:rsidR="00F1046C">
        <w:rPr>
          <w:rFonts w:ascii="Montserrat" w:eastAsia="Montserrat" w:hAnsi="Montserrat" w:cs="Montserrat"/>
          <w:sz w:val="20"/>
          <w:szCs w:val="20"/>
        </w:rPr>
        <w:t>r.</w:t>
      </w:r>
    </w:p>
    <w:p w:rsidR="00C16995" w:rsidRDefault="00362161">
      <w:pPr>
        <w:numPr>
          <w:ilvl w:val="2"/>
          <w:numId w:val="14"/>
        </w:numPr>
        <w:tabs>
          <w:tab w:val="left" w:pos="1440"/>
          <w:tab w:val="left" w:pos="2160"/>
        </w:tabs>
        <w:rPr>
          <w:sz w:val="20"/>
          <w:szCs w:val="20"/>
        </w:rPr>
      </w:pPr>
      <w:r>
        <w:rPr>
          <w:rFonts w:ascii="Montserrat" w:eastAsia="Montserrat" w:hAnsi="Montserrat" w:cs="Montserrat"/>
          <w:b/>
          <w:sz w:val="20"/>
          <w:szCs w:val="20"/>
        </w:rPr>
        <w:t>Staff:</w:t>
      </w:r>
      <w:r>
        <w:rPr>
          <w:rFonts w:ascii="Montserrat" w:eastAsia="Montserrat" w:hAnsi="Montserrat" w:cs="Montserrat"/>
          <w:sz w:val="20"/>
          <w:szCs w:val="20"/>
        </w:rPr>
        <w:t xml:space="preserve">  if the matter relates to the conduct of staff, please write or speak to the </w:t>
      </w:r>
      <w:r w:rsidR="00F1046C">
        <w:rPr>
          <w:rFonts w:ascii="Montserrat" w:eastAsia="Montserrat" w:hAnsi="Montserrat" w:cs="Montserrat"/>
          <w:sz w:val="20"/>
          <w:szCs w:val="20"/>
        </w:rPr>
        <w:t xml:space="preserve">Executive </w:t>
      </w:r>
      <w:r w:rsidRPr="00F1046C">
        <w:rPr>
          <w:rFonts w:ascii="Montserrat" w:eastAsia="Montserrat" w:hAnsi="Montserrat" w:cs="Montserrat"/>
          <w:sz w:val="20"/>
          <w:szCs w:val="20"/>
        </w:rPr>
        <w:t>Head</w:t>
      </w:r>
      <w:r w:rsidRPr="00F1046C">
        <w:rPr>
          <w:rFonts w:ascii="Montserrat" w:eastAsia="Montserrat" w:hAnsi="Montserrat" w:cs="Montserrat"/>
          <w:sz w:val="20"/>
          <w:szCs w:val="20"/>
        </w:rPr>
        <w:t>teacher</w:t>
      </w:r>
      <w:r w:rsidR="00F1046C" w:rsidRPr="00F1046C">
        <w:rPr>
          <w:rFonts w:ascii="Montserrat" w:eastAsia="Montserrat" w:hAnsi="Montserrat" w:cs="Montserrat"/>
          <w:sz w:val="20"/>
          <w:szCs w:val="20"/>
        </w:rPr>
        <w:t>.</w:t>
      </w:r>
    </w:p>
    <w:p w:rsidR="00C16995" w:rsidRDefault="00362161">
      <w:pPr>
        <w:numPr>
          <w:ilvl w:val="1"/>
          <w:numId w:val="14"/>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An informal complaint will be acknowledged by telephone, email or letter within </w:t>
      </w:r>
      <w:r>
        <w:rPr>
          <w:rFonts w:ascii="Montserrat" w:eastAsia="Montserrat" w:hAnsi="Montserrat" w:cs="Montserrat"/>
          <w:sz w:val="20"/>
          <w:szCs w:val="20"/>
        </w:rPr>
        <w:t>3 school</w:t>
      </w:r>
      <w:r>
        <w:rPr>
          <w:rFonts w:ascii="Montserrat" w:eastAsia="Montserrat" w:hAnsi="Montserrat" w:cs="Montserrat"/>
          <w:color w:val="000000"/>
          <w:sz w:val="20"/>
          <w:szCs w:val="20"/>
        </w:rPr>
        <w:t xml:space="preserve"> days of receipt, indicating the action that is being taken and the likely timescales.  Such a</w:t>
      </w:r>
      <w:r>
        <w:rPr>
          <w:rFonts w:ascii="Montserrat" w:eastAsia="Montserrat" w:hAnsi="Montserrat" w:cs="Montserrat"/>
          <w:color w:val="000000"/>
          <w:sz w:val="20"/>
          <w:szCs w:val="20"/>
        </w:rPr>
        <w:t xml:space="preserve">ction may include an investigation and / or a meeting with the Parent. </w:t>
      </w:r>
    </w:p>
    <w:p w:rsidR="00C16995" w:rsidRDefault="00362161">
      <w:pPr>
        <w:numPr>
          <w:ilvl w:val="1"/>
          <w:numId w:val="14"/>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Wherever appropriate, the Academy will ask the Parent at the earliest stage what they think might resolve the issue.</w:t>
      </w:r>
    </w:p>
    <w:p w:rsidR="00C16995" w:rsidRDefault="00362161">
      <w:pPr>
        <w:numPr>
          <w:ilvl w:val="1"/>
          <w:numId w:val="14"/>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The Parent will receive a response to the complaint within </w:t>
      </w:r>
      <w:r>
        <w:rPr>
          <w:rFonts w:ascii="Montserrat" w:eastAsia="Montserrat" w:hAnsi="Montserrat" w:cs="Montserrat"/>
          <w:b/>
          <w:color w:val="000000"/>
          <w:sz w:val="20"/>
          <w:szCs w:val="20"/>
        </w:rPr>
        <w:t xml:space="preserve">15 </w:t>
      </w:r>
      <w:r>
        <w:rPr>
          <w:rFonts w:ascii="Montserrat" w:eastAsia="Montserrat" w:hAnsi="Montserrat" w:cs="Montserrat"/>
          <w:b/>
          <w:sz w:val="20"/>
          <w:szCs w:val="20"/>
        </w:rPr>
        <w:t>schoo</w:t>
      </w:r>
      <w:r>
        <w:rPr>
          <w:rFonts w:ascii="Montserrat" w:eastAsia="Montserrat" w:hAnsi="Montserrat" w:cs="Montserrat"/>
          <w:b/>
          <w:sz w:val="20"/>
          <w:szCs w:val="20"/>
        </w:rPr>
        <w:t xml:space="preserve">l </w:t>
      </w:r>
      <w:r>
        <w:rPr>
          <w:rFonts w:ascii="Montserrat" w:eastAsia="Montserrat" w:hAnsi="Montserrat" w:cs="Montserrat"/>
          <w:b/>
          <w:color w:val="000000"/>
          <w:sz w:val="20"/>
          <w:szCs w:val="20"/>
        </w:rPr>
        <w:t>days</w:t>
      </w:r>
      <w:r>
        <w:rPr>
          <w:rFonts w:ascii="Montserrat" w:eastAsia="Montserrat" w:hAnsi="Montserrat" w:cs="Montserrat"/>
          <w:color w:val="000000"/>
          <w:sz w:val="20"/>
          <w:szCs w:val="20"/>
        </w:rPr>
        <w:t>.</w:t>
      </w:r>
    </w:p>
    <w:p w:rsidR="00C16995" w:rsidRDefault="00362161">
      <w:pPr>
        <w:numPr>
          <w:ilvl w:val="1"/>
          <w:numId w:val="14"/>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If the Parent is dissatisfied with the response to the informal complaint or in the event that the complaint cannot be resolved by informal means, the Parent may make a formal complaint under Stage 2 of this procedure as set out in </w:t>
      </w:r>
      <w:r>
        <w:rPr>
          <w:rFonts w:ascii="Montserrat" w:eastAsia="Montserrat" w:hAnsi="Montserrat" w:cs="Montserrat"/>
          <w:b/>
          <w:color w:val="000000"/>
          <w:sz w:val="20"/>
          <w:szCs w:val="20"/>
        </w:rPr>
        <w:t>Appendix 2</w:t>
      </w:r>
      <w:r>
        <w:rPr>
          <w:rFonts w:ascii="Montserrat" w:eastAsia="Montserrat" w:hAnsi="Montserrat" w:cs="Montserrat"/>
          <w:color w:val="000000"/>
          <w:sz w:val="20"/>
          <w:szCs w:val="20"/>
        </w:rPr>
        <w:t>.</w:t>
      </w:r>
    </w:p>
    <w:p w:rsidR="00C16995" w:rsidRDefault="00362161">
      <w:pPr>
        <w:numPr>
          <w:ilvl w:val="0"/>
          <w:numId w:val="14"/>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Comp</w:t>
      </w:r>
      <w:r>
        <w:rPr>
          <w:rFonts w:ascii="Montserrat" w:eastAsia="Montserrat" w:hAnsi="Montserrat" w:cs="Montserrat"/>
          <w:b/>
          <w:color w:val="000000"/>
          <w:sz w:val="20"/>
          <w:szCs w:val="20"/>
        </w:rPr>
        <w:t>laints about the</w:t>
      </w:r>
      <w:r>
        <w:rPr>
          <w:rFonts w:ascii="Montserrat" w:eastAsia="Montserrat" w:hAnsi="Montserrat" w:cs="Montserrat"/>
          <w:b/>
          <w:color w:val="000000"/>
          <w:sz w:val="20"/>
          <w:szCs w:val="20"/>
        </w:rPr>
        <w:t xml:space="preserve"> </w:t>
      </w:r>
      <w:r>
        <w:rPr>
          <w:rFonts w:ascii="Montserrat" w:eastAsia="Montserrat" w:hAnsi="Montserrat" w:cs="Montserrat"/>
          <w:b/>
          <w:sz w:val="20"/>
          <w:szCs w:val="20"/>
        </w:rPr>
        <w:t>Headteacher</w:t>
      </w:r>
    </w:p>
    <w:p w:rsidR="00C16995" w:rsidRDefault="00362161">
      <w:pPr>
        <w:numPr>
          <w:ilvl w:val="1"/>
          <w:numId w:val="14"/>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procedure for dealing with an informal complaint about the</w:t>
      </w:r>
      <w:r>
        <w:rPr>
          <w:rFonts w:ascii="Montserrat" w:eastAsia="Montserrat" w:hAnsi="Montserrat" w:cs="Montserrat"/>
          <w:color w:val="000000"/>
          <w:sz w:val="20"/>
          <w:szCs w:val="20"/>
        </w:rPr>
        <w:t xml:space="preserve"> </w:t>
      </w:r>
      <w:r>
        <w:rPr>
          <w:rFonts w:ascii="Montserrat" w:eastAsia="Montserrat" w:hAnsi="Montserrat" w:cs="Montserrat"/>
          <w:sz w:val="20"/>
          <w:szCs w:val="20"/>
        </w:rPr>
        <w:t xml:space="preserve">Headteacher </w:t>
      </w:r>
      <w:r>
        <w:rPr>
          <w:rFonts w:ascii="Montserrat" w:eastAsia="Montserrat" w:hAnsi="Montserrat" w:cs="Montserrat"/>
          <w:color w:val="000000"/>
          <w:sz w:val="20"/>
          <w:szCs w:val="20"/>
        </w:rPr>
        <w:t>is set out below:</w:t>
      </w:r>
    </w:p>
    <w:p w:rsidR="00C16995" w:rsidRDefault="00362161">
      <w:pPr>
        <w:numPr>
          <w:ilvl w:val="2"/>
          <w:numId w:val="14"/>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Parents may choose to raise complaints directly with the</w:t>
      </w:r>
      <w:r>
        <w:rPr>
          <w:rFonts w:ascii="Montserrat" w:eastAsia="Montserrat" w:hAnsi="Montserrat" w:cs="Montserrat"/>
          <w:sz w:val="20"/>
          <w:szCs w:val="20"/>
        </w:rPr>
        <w:t xml:space="preserve"> Headteacher</w:t>
      </w:r>
      <w:r>
        <w:rPr>
          <w:rFonts w:ascii="Montserrat" w:eastAsia="Montserrat" w:hAnsi="Montserrat" w:cs="Montserrat"/>
          <w:color w:val="000000"/>
          <w:sz w:val="20"/>
          <w:szCs w:val="20"/>
        </w:rPr>
        <w:t xml:space="preserve"> if they feel that the matter is capable of resolution informally.  The complaint may be raised orally or in writing.  If in writing, the Academy</w:t>
      </w:r>
      <w:r>
        <w:rPr>
          <w:rFonts w:ascii="Montserrat" w:eastAsia="Montserrat" w:hAnsi="Montserrat" w:cs="Montserrat"/>
          <w:sz w:val="20"/>
          <w:szCs w:val="20"/>
        </w:rPr>
        <w:t xml:space="preserve"> </w:t>
      </w:r>
      <w:r>
        <w:rPr>
          <w:rFonts w:ascii="Montserrat" w:eastAsia="Montserrat" w:hAnsi="Montserrat" w:cs="Montserrat"/>
          <w:color w:val="000000"/>
          <w:sz w:val="20"/>
          <w:szCs w:val="20"/>
        </w:rPr>
        <w:t xml:space="preserve">will </w:t>
      </w:r>
      <w:r>
        <w:rPr>
          <w:rFonts w:ascii="Montserrat" w:eastAsia="Montserrat" w:hAnsi="Montserrat" w:cs="Montserrat"/>
          <w:color w:val="000000"/>
          <w:sz w:val="20"/>
          <w:szCs w:val="20"/>
        </w:rPr>
        <w:lastRenderedPageBreak/>
        <w:t xml:space="preserve">not automatically treat the complaint as a formal (Stage 2) complaint and the </w:t>
      </w:r>
      <w:r>
        <w:rPr>
          <w:rFonts w:ascii="Montserrat" w:eastAsia="Montserrat" w:hAnsi="Montserrat" w:cs="Montserrat"/>
          <w:sz w:val="20"/>
          <w:szCs w:val="20"/>
        </w:rPr>
        <w:t xml:space="preserve">Headteacher </w:t>
      </w:r>
      <w:r>
        <w:rPr>
          <w:rFonts w:ascii="Montserrat" w:eastAsia="Montserrat" w:hAnsi="Montserrat" w:cs="Montserrat"/>
          <w:color w:val="000000"/>
          <w:sz w:val="20"/>
          <w:szCs w:val="20"/>
        </w:rPr>
        <w:t xml:space="preserve">will endeavour </w:t>
      </w:r>
      <w:r>
        <w:rPr>
          <w:rFonts w:ascii="Montserrat" w:eastAsia="Montserrat" w:hAnsi="Montserrat" w:cs="Montserrat"/>
          <w:color w:val="000000"/>
          <w:sz w:val="20"/>
          <w:szCs w:val="20"/>
        </w:rPr>
        <w:t>to resolve the complaint informally under Stage 1;</w:t>
      </w:r>
    </w:p>
    <w:p w:rsidR="00C16995" w:rsidRDefault="00362161">
      <w:pPr>
        <w:numPr>
          <w:ilvl w:val="2"/>
          <w:numId w:val="14"/>
        </w:numPr>
        <w:pBdr>
          <w:top w:val="nil"/>
          <w:left w:val="nil"/>
          <w:bottom w:val="nil"/>
          <w:right w:val="nil"/>
          <w:between w:val="nil"/>
        </w:pBdr>
        <w:tabs>
          <w:tab w:val="left" w:pos="1440"/>
          <w:tab w:val="left" w:pos="2160"/>
        </w:tabs>
        <w:rPr>
          <w:sz w:val="20"/>
          <w:szCs w:val="20"/>
        </w:rPr>
      </w:pPr>
      <w:r>
        <w:rPr>
          <w:rFonts w:ascii="Montserrat" w:eastAsia="Montserrat" w:hAnsi="Montserrat" w:cs="Montserrat"/>
          <w:color w:val="000000"/>
          <w:sz w:val="20"/>
          <w:szCs w:val="20"/>
        </w:rPr>
        <w:t xml:space="preserve">the </w:t>
      </w:r>
      <w:r>
        <w:rPr>
          <w:rFonts w:ascii="Montserrat" w:eastAsia="Montserrat" w:hAnsi="Montserrat" w:cs="Montserrat"/>
          <w:sz w:val="20"/>
          <w:szCs w:val="20"/>
        </w:rPr>
        <w:t xml:space="preserve">Headteacher </w:t>
      </w:r>
      <w:r>
        <w:rPr>
          <w:rFonts w:ascii="Montserrat" w:eastAsia="Montserrat" w:hAnsi="Montserrat" w:cs="Montserrat"/>
          <w:color w:val="000000"/>
          <w:sz w:val="20"/>
          <w:szCs w:val="20"/>
        </w:rPr>
        <w:t xml:space="preserve">will acknowledge informal complaints within </w:t>
      </w:r>
      <w:r>
        <w:rPr>
          <w:rFonts w:ascii="Montserrat" w:eastAsia="Montserrat" w:hAnsi="Montserrat" w:cs="Montserrat"/>
          <w:sz w:val="20"/>
          <w:szCs w:val="20"/>
        </w:rPr>
        <w:t>3 school</w:t>
      </w:r>
      <w:r>
        <w:rPr>
          <w:rFonts w:ascii="Montserrat" w:eastAsia="Montserrat" w:hAnsi="Montserrat" w:cs="Montserrat"/>
          <w:color w:val="000000"/>
          <w:sz w:val="20"/>
          <w:szCs w:val="20"/>
        </w:rPr>
        <w:t xml:space="preserve"> days and will seek to resolve the matter under this Stage 1 by means of direct conversation or a meeting with the Parents, to be held wi</w:t>
      </w:r>
      <w:r>
        <w:rPr>
          <w:rFonts w:ascii="Montserrat" w:eastAsia="Montserrat" w:hAnsi="Montserrat" w:cs="Montserrat"/>
          <w:color w:val="000000"/>
          <w:sz w:val="20"/>
          <w:szCs w:val="20"/>
        </w:rPr>
        <w:t xml:space="preserve">thin </w:t>
      </w:r>
      <w:r>
        <w:rPr>
          <w:rFonts w:ascii="Montserrat" w:eastAsia="Montserrat" w:hAnsi="Montserrat" w:cs="Montserrat"/>
          <w:b/>
          <w:color w:val="000000"/>
          <w:sz w:val="20"/>
          <w:szCs w:val="20"/>
        </w:rPr>
        <w:t xml:space="preserve">15 </w:t>
      </w:r>
      <w:r>
        <w:rPr>
          <w:rFonts w:ascii="Montserrat" w:eastAsia="Montserrat" w:hAnsi="Montserrat" w:cs="Montserrat"/>
          <w:b/>
          <w:sz w:val="20"/>
          <w:szCs w:val="20"/>
        </w:rPr>
        <w:t>school</w:t>
      </w:r>
      <w:r>
        <w:rPr>
          <w:rFonts w:ascii="Montserrat" w:eastAsia="Montserrat" w:hAnsi="Montserrat" w:cs="Montserrat"/>
          <w:b/>
          <w:color w:val="000000"/>
          <w:sz w:val="20"/>
          <w:szCs w:val="20"/>
        </w:rPr>
        <w:t xml:space="preserve"> days</w:t>
      </w:r>
      <w:r>
        <w:rPr>
          <w:rFonts w:ascii="Montserrat" w:eastAsia="Montserrat" w:hAnsi="Montserrat" w:cs="Montserrat"/>
          <w:color w:val="000000"/>
          <w:sz w:val="20"/>
          <w:szCs w:val="20"/>
        </w:rPr>
        <w:t xml:space="preserve"> of the initial complaint;</w:t>
      </w:r>
    </w:p>
    <w:p w:rsidR="00C16995" w:rsidRDefault="00362161">
      <w:pPr>
        <w:numPr>
          <w:ilvl w:val="2"/>
          <w:numId w:val="14"/>
        </w:numPr>
        <w:pBdr>
          <w:top w:val="nil"/>
          <w:left w:val="nil"/>
          <w:bottom w:val="nil"/>
          <w:right w:val="nil"/>
          <w:between w:val="nil"/>
        </w:pBdr>
        <w:tabs>
          <w:tab w:val="left" w:pos="1440"/>
          <w:tab w:val="left" w:pos="2160"/>
        </w:tabs>
        <w:rPr>
          <w:sz w:val="20"/>
          <w:szCs w:val="20"/>
        </w:rPr>
      </w:pPr>
      <w:r>
        <w:rPr>
          <w:rFonts w:ascii="Montserrat" w:eastAsia="Montserrat" w:hAnsi="Montserrat" w:cs="Montserrat"/>
          <w:color w:val="000000"/>
          <w:sz w:val="20"/>
          <w:szCs w:val="20"/>
        </w:rPr>
        <w:t xml:space="preserve">If the Parent is dissatisfied with the </w:t>
      </w:r>
      <w:r>
        <w:rPr>
          <w:rFonts w:ascii="Montserrat" w:eastAsia="Montserrat" w:hAnsi="Montserrat" w:cs="Montserrat"/>
          <w:sz w:val="20"/>
          <w:szCs w:val="20"/>
        </w:rPr>
        <w:t>Headteacher</w:t>
      </w:r>
      <w:r>
        <w:rPr>
          <w:rFonts w:ascii="Montserrat" w:eastAsia="Montserrat" w:hAnsi="Montserrat" w:cs="Montserrat"/>
          <w:color w:val="000000"/>
          <w:sz w:val="20"/>
          <w:szCs w:val="20"/>
        </w:rPr>
        <w:t>'s respo</w:t>
      </w:r>
      <w:r>
        <w:rPr>
          <w:rFonts w:ascii="Montserrat" w:eastAsia="Montserrat" w:hAnsi="Montserrat" w:cs="Montserrat"/>
          <w:color w:val="000000"/>
          <w:sz w:val="20"/>
          <w:szCs w:val="20"/>
        </w:rPr>
        <w:t>nse to the informal complaint or in the event that the complaint cannot be resolved by informal means, the Parent may make a formal complaint under Stag</w:t>
      </w:r>
      <w:r>
        <w:rPr>
          <w:rFonts w:ascii="Montserrat" w:eastAsia="Montserrat" w:hAnsi="Montserrat" w:cs="Montserrat"/>
          <w:color w:val="000000"/>
          <w:sz w:val="20"/>
          <w:szCs w:val="20"/>
        </w:rPr>
        <w:t xml:space="preserve">e 2 of this procedure as set out in </w:t>
      </w:r>
      <w:r>
        <w:rPr>
          <w:rFonts w:ascii="Montserrat" w:eastAsia="Montserrat" w:hAnsi="Montserrat" w:cs="Montserrat"/>
          <w:b/>
          <w:color w:val="000000"/>
          <w:sz w:val="20"/>
          <w:szCs w:val="20"/>
        </w:rPr>
        <w:t>Appendix 2</w:t>
      </w:r>
      <w:r>
        <w:rPr>
          <w:rFonts w:ascii="Montserrat" w:eastAsia="Montserrat" w:hAnsi="Montserrat" w:cs="Montserrat"/>
          <w:color w:val="000000"/>
          <w:sz w:val="20"/>
          <w:szCs w:val="20"/>
        </w:rPr>
        <w:t>.</w:t>
      </w:r>
    </w:p>
    <w:p w:rsidR="00C16995" w:rsidRDefault="00362161">
      <w:pPr>
        <w:numPr>
          <w:ilvl w:val="1"/>
          <w:numId w:val="14"/>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Alternatively, </w:t>
      </w:r>
      <w:r>
        <w:rPr>
          <w:rFonts w:ascii="Montserrat" w:eastAsia="Montserrat" w:hAnsi="Montserrat" w:cs="Montserrat"/>
          <w:sz w:val="20"/>
          <w:szCs w:val="20"/>
        </w:rPr>
        <w:t>parents</w:t>
      </w:r>
      <w:r>
        <w:rPr>
          <w:rFonts w:ascii="Montserrat" w:eastAsia="Montserrat" w:hAnsi="Montserrat" w:cs="Montserrat"/>
          <w:color w:val="000000"/>
          <w:sz w:val="20"/>
          <w:szCs w:val="20"/>
        </w:rPr>
        <w:t xml:space="preserve"> may choose to make their complaint about t</w:t>
      </w:r>
      <w:r>
        <w:rPr>
          <w:rFonts w:ascii="Montserrat" w:eastAsia="Montserrat" w:hAnsi="Montserrat" w:cs="Montserrat"/>
          <w:color w:val="000000"/>
          <w:sz w:val="20"/>
          <w:szCs w:val="20"/>
        </w:rPr>
        <w:t xml:space="preserve">he </w:t>
      </w:r>
      <w:r>
        <w:rPr>
          <w:rFonts w:ascii="Montserrat" w:eastAsia="Montserrat" w:hAnsi="Montserrat" w:cs="Montserrat"/>
          <w:sz w:val="20"/>
          <w:szCs w:val="20"/>
        </w:rPr>
        <w:t>Headteacher</w:t>
      </w:r>
      <w:r>
        <w:rPr>
          <w:rFonts w:ascii="Montserrat" w:eastAsia="Montserrat" w:hAnsi="Montserrat" w:cs="Montserrat"/>
          <w:color w:val="000000"/>
          <w:sz w:val="20"/>
          <w:szCs w:val="20"/>
        </w:rPr>
        <w:t xml:space="preserve"> </w:t>
      </w:r>
      <w:r>
        <w:rPr>
          <w:rFonts w:ascii="Montserrat" w:eastAsia="Montserrat" w:hAnsi="Montserrat" w:cs="Montserrat"/>
          <w:color w:val="000000"/>
          <w:sz w:val="20"/>
          <w:szCs w:val="20"/>
        </w:rPr>
        <w:t xml:space="preserve">in writing to the Chair of Local </w:t>
      </w:r>
      <w:r>
        <w:rPr>
          <w:rFonts w:ascii="Montserrat" w:eastAsia="Montserrat" w:hAnsi="Montserrat" w:cs="Montserrat"/>
          <w:sz w:val="20"/>
          <w:szCs w:val="20"/>
        </w:rPr>
        <w:t>Governors via the Clerk to the Local Governors</w:t>
      </w:r>
      <w:r>
        <w:rPr>
          <w:rFonts w:ascii="Montserrat" w:eastAsia="Montserrat" w:hAnsi="Montserrat" w:cs="Montserrat"/>
          <w:color w:val="000000"/>
          <w:sz w:val="20"/>
          <w:szCs w:val="20"/>
        </w:rPr>
        <w:t xml:space="preserve">.  In this case, the complaint will be treated as a formal complaint under Stage 2 of this procedure as set out in </w:t>
      </w:r>
      <w:r>
        <w:rPr>
          <w:rFonts w:ascii="Montserrat" w:eastAsia="Montserrat" w:hAnsi="Montserrat" w:cs="Montserrat"/>
          <w:b/>
          <w:color w:val="000000"/>
          <w:sz w:val="20"/>
          <w:szCs w:val="20"/>
        </w:rPr>
        <w:t>Appendix 2</w:t>
      </w:r>
      <w:r>
        <w:rPr>
          <w:rFonts w:ascii="Montserrat" w:eastAsia="Montserrat" w:hAnsi="Montserrat" w:cs="Montserrat"/>
          <w:color w:val="000000"/>
          <w:sz w:val="20"/>
          <w:szCs w:val="20"/>
        </w:rPr>
        <w:t>.</w:t>
      </w:r>
    </w:p>
    <w:p w:rsidR="00C16995" w:rsidRDefault="00362161">
      <w:pPr>
        <w:numPr>
          <w:ilvl w:val="0"/>
          <w:numId w:val="14"/>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 xml:space="preserve">Complaints about the </w:t>
      </w:r>
      <w:r>
        <w:rPr>
          <w:rFonts w:ascii="Montserrat" w:eastAsia="Montserrat" w:hAnsi="Montserrat" w:cs="Montserrat"/>
          <w:b/>
          <w:sz w:val="20"/>
          <w:szCs w:val="20"/>
        </w:rPr>
        <w:t>Local Governors</w:t>
      </w:r>
    </w:p>
    <w:p w:rsidR="00C16995" w:rsidRDefault="00362161">
      <w:pPr>
        <w:numPr>
          <w:ilvl w:val="1"/>
          <w:numId w:val="14"/>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Complaints about individual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should be made in writing to the Clerk to the </w:t>
      </w:r>
      <w:r>
        <w:rPr>
          <w:rFonts w:ascii="Montserrat" w:eastAsia="Montserrat" w:hAnsi="Montserrat" w:cs="Montserrat"/>
          <w:sz w:val="20"/>
          <w:szCs w:val="20"/>
        </w:rPr>
        <w:t>Lo</w:t>
      </w:r>
      <w:r>
        <w:rPr>
          <w:rFonts w:ascii="Montserrat" w:eastAsia="Montserrat" w:hAnsi="Montserrat" w:cs="Montserrat"/>
          <w:sz w:val="20"/>
          <w:szCs w:val="20"/>
        </w:rPr>
        <w:t>cal Governors.</w:t>
      </w:r>
    </w:p>
    <w:p w:rsidR="00C16995" w:rsidRDefault="00362161">
      <w:pPr>
        <w:numPr>
          <w:ilvl w:val="1"/>
          <w:numId w:val="14"/>
        </w:numPr>
        <w:pBdr>
          <w:top w:val="nil"/>
          <w:left w:val="nil"/>
          <w:bottom w:val="nil"/>
          <w:right w:val="nil"/>
          <w:between w:val="nil"/>
        </w:pBdr>
        <w:rPr>
          <w:sz w:val="20"/>
          <w:szCs w:val="20"/>
        </w:rPr>
      </w:pPr>
      <w:r>
        <w:rPr>
          <w:rFonts w:ascii="Montserrat" w:eastAsia="Montserrat" w:hAnsi="Montserrat" w:cs="Montserrat"/>
          <w:color w:val="000000"/>
          <w:sz w:val="20"/>
          <w:szCs w:val="20"/>
        </w:rPr>
        <w:t xml:space="preserve">The Clerk to the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will then arrange for the complaint to be considered by the Chair of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who will confirm their decision in writing.  A panel hearing in accordance with </w:t>
      </w:r>
      <w:r>
        <w:rPr>
          <w:rFonts w:ascii="Montserrat" w:eastAsia="Montserrat" w:hAnsi="Montserrat" w:cs="Montserrat"/>
          <w:b/>
          <w:color w:val="000000"/>
          <w:sz w:val="20"/>
          <w:szCs w:val="20"/>
        </w:rPr>
        <w:t>Appendix 3</w:t>
      </w:r>
      <w:r>
        <w:rPr>
          <w:rFonts w:ascii="Montserrat" w:eastAsia="Montserrat" w:hAnsi="Montserrat" w:cs="Montserrat"/>
          <w:color w:val="000000"/>
          <w:sz w:val="20"/>
          <w:szCs w:val="20"/>
        </w:rPr>
        <w:t xml:space="preserve"> will be requested if applicable. </w:t>
      </w:r>
    </w:p>
    <w:p w:rsidR="00C16995" w:rsidRDefault="00362161">
      <w:pPr>
        <w:numPr>
          <w:ilvl w:val="1"/>
          <w:numId w:val="14"/>
        </w:numPr>
        <w:pBdr>
          <w:top w:val="nil"/>
          <w:left w:val="nil"/>
          <w:bottom w:val="nil"/>
          <w:right w:val="nil"/>
          <w:between w:val="nil"/>
        </w:pBdr>
        <w:rPr>
          <w:rFonts w:ascii="Montserrat" w:eastAsia="Montserrat" w:hAnsi="Montserrat" w:cs="Montserrat"/>
          <w:sz w:val="20"/>
          <w:szCs w:val="20"/>
        </w:rPr>
        <w:sectPr w:rsidR="00C16995">
          <w:pgSz w:w="11907" w:h="16840"/>
          <w:pgMar w:top="1080" w:right="1134" w:bottom="810" w:left="1134" w:header="720" w:footer="580" w:gutter="0"/>
          <w:cols w:space="720"/>
        </w:sectPr>
      </w:pPr>
      <w:r>
        <w:rPr>
          <w:rFonts w:ascii="Montserrat" w:eastAsia="Montserrat" w:hAnsi="Montserrat" w:cs="Montserrat"/>
          <w:color w:val="000000"/>
          <w:sz w:val="20"/>
          <w:szCs w:val="20"/>
        </w:rPr>
        <w:t xml:space="preserve">Complaints against the Chair of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the </w:t>
      </w:r>
      <w:r>
        <w:rPr>
          <w:rFonts w:ascii="Montserrat" w:eastAsia="Montserrat" w:hAnsi="Montserrat" w:cs="Montserrat"/>
          <w:sz w:val="20"/>
          <w:szCs w:val="20"/>
        </w:rPr>
        <w:t>entire Governing Body</w:t>
      </w:r>
      <w:r>
        <w:rPr>
          <w:rFonts w:ascii="Montserrat" w:eastAsia="Montserrat" w:hAnsi="Montserrat" w:cs="Montserrat"/>
          <w:color w:val="000000"/>
          <w:sz w:val="20"/>
          <w:szCs w:val="20"/>
        </w:rPr>
        <w:t xml:space="preserve"> or complaints involving both the Chair and the Vice Chair should also be sent to the Clerk to the </w:t>
      </w:r>
      <w:r>
        <w:rPr>
          <w:rFonts w:ascii="Montserrat" w:eastAsia="Montserrat" w:hAnsi="Montserrat" w:cs="Montserrat"/>
          <w:sz w:val="20"/>
          <w:szCs w:val="20"/>
        </w:rPr>
        <w:t>Local Governors</w:t>
      </w:r>
      <w:r>
        <w:rPr>
          <w:rFonts w:ascii="Montserrat" w:eastAsia="Montserrat" w:hAnsi="Montserrat" w:cs="Montserrat"/>
          <w:color w:val="000000"/>
          <w:sz w:val="20"/>
          <w:szCs w:val="20"/>
        </w:rPr>
        <w:t>, who should then determine the most appropriate course of action which will be explained in writing.</w:t>
      </w:r>
    </w:p>
    <w:p w:rsidR="00C16995" w:rsidRDefault="00362161">
      <w:pPr>
        <w:pStyle w:val="Heading1"/>
        <w:numPr>
          <w:ilvl w:val="0"/>
          <w:numId w:val="16"/>
        </w:numPr>
      </w:pPr>
      <w:bookmarkStart w:id="16" w:name="_heading=h.2jxsxqh" w:colFirst="0" w:colLast="0"/>
      <w:bookmarkEnd w:id="16"/>
      <w:r>
        <w:rPr>
          <w:rFonts w:ascii="Montserrat" w:eastAsia="Montserrat" w:hAnsi="Montserrat" w:cs="Montserrat"/>
        </w:rPr>
        <w:lastRenderedPageBreak/>
        <w:t>Stage 2 - Formal complaint</w:t>
      </w:r>
    </w:p>
    <w:p w:rsidR="00C16995" w:rsidRDefault="00362161">
      <w:pPr>
        <w:numPr>
          <w:ilvl w:val="0"/>
          <w:numId w:val="6"/>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How to make a formal complaint</w:t>
      </w:r>
    </w:p>
    <w:p w:rsidR="00C16995" w:rsidRDefault="00362161">
      <w:pPr>
        <w:numPr>
          <w:ilvl w:val="1"/>
          <w:numId w:val="6"/>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Complaints will usually only progress to Stage 2 after first being considered at the informal st</w:t>
      </w:r>
      <w:r>
        <w:rPr>
          <w:rFonts w:ascii="Montserrat" w:eastAsia="Montserrat" w:hAnsi="Montserrat" w:cs="Montserrat"/>
          <w:color w:val="000000"/>
          <w:sz w:val="20"/>
          <w:szCs w:val="20"/>
        </w:rPr>
        <w:t>age, and where the Parent indicates that they intend to escalate a matter to the formal stage.</w:t>
      </w:r>
    </w:p>
    <w:p w:rsidR="00C16995" w:rsidRDefault="00362161">
      <w:pPr>
        <w:numPr>
          <w:ilvl w:val="1"/>
          <w:numId w:val="6"/>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The formal complaint must be in writing addressed to the </w:t>
      </w:r>
      <w:r>
        <w:rPr>
          <w:rFonts w:ascii="Montserrat" w:eastAsia="Montserrat" w:hAnsi="Montserrat" w:cs="Montserrat"/>
          <w:sz w:val="20"/>
          <w:szCs w:val="20"/>
        </w:rPr>
        <w:t xml:space="preserve">Headteacher </w:t>
      </w:r>
      <w:r>
        <w:rPr>
          <w:rFonts w:ascii="Montserrat" w:eastAsia="Montserrat" w:hAnsi="Montserrat" w:cs="Montserrat"/>
          <w:color w:val="000000"/>
          <w:sz w:val="20"/>
          <w:szCs w:val="20"/>
        </w:rPr>
        <w:t>and should include:</w:t>
      </w:r>
    </w:p>
    <w:p w:rsidR="00C16995" w:rsidRPr="00F1046C" w:rsidRDefault="00362161" w:rsidP="00F1046C">
      <w:pPr>
        <w:numPr>
          <w:ilvl w:val="2"/>
          <w:numId w:val="6"/>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 xml:space="preserve">a copy of any </w:t>
      </w:r>
      <w:r w:rsidRPr="00F1046C">
        <w:rPr>
          <w:rFonts w:ascii="Montserrat" w:eastAsia="Montserrat" w:hAnsi="Montserrat" w:cs="Montserrat"/>
          <w:color w:val="000000"/>
          <w:sz w:val="20"/>
          <w:szCs w:val="20"/>
        </w:rPr>
        <w:t>relevant documents and the Parent's name and full contact details; and</w:t>
      </w:r>
    </w:p>
    <w:p w:rsidR="00C16995" w:rsidRDefault="00362161">
      <w:pPr>
        <w:numPr>
          <w:ilvl w:val="2"/>
          <w:numId w:val="6"/>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details of all the grounds of the complaint and the outcome desired.</w:t>
      </w:r>
    </w:p>
    <w:p w:rsidR="00C16995" w:rsidRDefault="00362161">
      <w:pPr>
        <w:numPr>
          <w:ilvl w:val="1"/>
          <w:numId w:val="6"/>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The complaint will be acknowledged by telephone, email or letter within </w:t>
      </w:r>
      <w:r>
        <w:rPr>
          <w:rFonts w:ascii="Montserrat" w:eastAsia="Montserrat" w:hAnsi="Montserrat" w:cs="Montserrat"/>
          <w:b/>
          <w:sz w:val="20"/>
          <w:szCs w:val="20"/>
        </w:rPr>
        <w:t>3</w:t>
      </w:r>
      <w:r>
        <w:rPr>
          <w:rFonts w:ascii="Montserrat" w:eastAsia="Montserrat" w:hAnsi="Montserrat" w:cs="Montserrat"/>
          <w:b/>
          <w:color w:val="000000"/>
          <w:sz w:val="20"/>
          <w:szCs w:val="20"/>
        </w:rPr>
        <w:t xml:space="preserve"> </w:t>
      </w:r>
      <w:r>
        <w:rPr>
          <w:rFonts w:ascii="Montserrat" w:eastAsia="Montserrat" w:hAnsi="Montserrat" w:cs="Montserrat"/>
          <w:b/>
          <w:sz w:val="20"/>
          <w:szCs w:val="20"/>
        </w:rPr>
        <w:t>school</w:t>
      </w:r>
      <w:r>
        <w:rPr>
          <w:rFonts w:ascii="Montserrat" w:eastAsia="Montserrat" w:hAnsi="Montserrat" w:cs="Montserrat"/>
          <w:b/>
          <w:color w:val="000000"/>
          <w:sz w:val="20"/>
          <w:szCs w:val="20"/>
        </w:rPr>
        <w:t xml:space="preserve"> days</w:t>
      </w:r>
      <w:r>
        <w:rPr>
          <w:rFonts w:ascii="Montserrat" w:eastAsia="Montserrat" w:hAnsi="Montserrat" w:cs="Montserrat"/>
          <w:color w:val="000000"/>
          <w:sz w:val="20"/>
          <w:szCs w:val="20"/>
        </w:rPr>
        <w:t>, indicating the</w:t>
      </w:r>
      <w:r>
        <w:rPr>
          <w:rFonts w:ascii="Montserrat" w:eastAsia="Montserrat" w:hAnsi="Montserrat" w:cs="Montserrat"/>
          <w:color w:val="000000"/>
          <w:sz w:val="20"/>
          <w:szCs w:val="20"/>
        </w:rPr>
        <w:t xml:space="preserve"> action that is being taken and the likely timescales.  </w:t>
      </w:r>
    </w:p>
    <w:p w:rsidR="00C16995" w:rsidRDefault="00362161">
      <w:pPr>
        <w:numPr>
          <w:ilvl w:val="1"/>
          <w:numId w:val="6"/>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The complaint form in </w:t>
      </w:r>
      <w:r>
        <w:rPr>
          <w:rFonts w:ascii="Montserrat" w:eastAsia="Montserrat" w:hAnsi="Montserrat" w:cs="Montserrat"/>
          <w:b/>
          <w:color w:val="000000"/>
          <w:sz w:val="20"/>
          <w:szCs w:val="20"/>
        </w:rPr>
        <w:t xml:space="preserve">Appendix 7 </w:t>
      </w:r>
      <w:r>
        <w:rPr>
          <w:rFonts w:ascii="Montserrat" w:eastAsia="Montserrat" w:hAnsi="Montserrat" w:cs="Montserrat"/>
          <w:color w:val="000000"/>
          <w:sz w:val="20"/>
          <w:szCs w:val="20"/>
        </w:rPr>
        <w:t>can be used to submit a formal complai</w:t>
      </w:r>
      <w:r>
        <w:rPr>
          <w:rFonts w:ascii="Montserrat" w:eastAsia="Montserrat" w:hAnsi="Montserrat" w:cs="Montserrat"/>
          <w:color w:val="000000"/>
          <w:sz w:val="20"/>
          <w:szCs w:val="20"/>
        </w:rPr>
        <w:t xml:space="preserve">nt to the </w:t>
      </w:r>
      <w:r>
        <w:rPr>
          <w:rFonts w:ascii="Montserrat" w:eastAsia="Montserrat" w:hAnsi="Montserrat" w:cs="Montserrat"/>
          <w:sz w:val="20"/>
          <w:szCs w:val="20"/>
        </w:rPr>
        <w:t>Headteache</w:t>
      </w:r>
      <w:r>
        <w:rPr>
          <w:rFonts w:ascii="Montserrat" w:eastAsia="Montserrat" w:hAnsi="Montserrat" w:cs="Montserrat"/>
          <w:color w:val="000000"/>
          <w:sz w:val="20"/>
          <w:szCs w:val="20"/>
        </w:rPr>
        <w:t>r</w:t>
      </w:r>
      <w:r>
        <w:rPr>
          <w:rFonts w:ascii="Montserrat" w:eastAsia="Montserrat" w:hAnsi="Montserrat" w:cs="Montserrat"/>
          <w:color w:val="000000"/>
          <w:sz w:val="20"/>
          <w:szCs w:val="20"/>
        </w:rPr>
        <w:t xml:space="preserve"> / </w:t>
      </w:r>
      <w:r>
        <w:rPr>
          <w:rFonts w:ascii="Montserrat" w:eastAsia="Montserrat" w:hAnsi="Montserrat" w:cs="Montserrat"/>
          <w:sz w:val="20"/>
          <w:szCs w:val="20"/>
        </w:rPr>
        <w:t>Chair of</w:t>
      </w:r>
      <w:r>
        <w:rPr>
          <w:rFonts w:ascii="Montserrat" w:eastAsia="Montserrat" w:hAnsi="Montserrat" w:cs="Montserrat"/>
          <w:color w:val="000000"/>
          <w:sz w:val="20"/>
          <w:szCs w:val="20"/>
        </w:rPr>
        <w:t xml:space="preserve">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w:t>
      </w:r>
      <w:r>
        <w:rPr>
          <w:rFonts w:ascii="Montserrat" w:eastAsia="Montserrat" w:hAnsi="Montserrat" w:cs="Montserrat"/>
          <w:sz w:val="20"/>
          <w:szCs w:val="20"/>
        </w:rPr>
        <w:t xml:space="preserve">Clerk to the Local Governors who will acknowledge receipt and explain what action will be </w:t>
      </w:r>
      <w:r>
        <w:rPr>
          <w:rFonts w:ascii="Montserrat" w:eastAsia="Montserrat" w:hAnsi="Montserrat" w:cs="Montserrat"/>
          <w:color w:val="000000"/>
          <w:sz w:val="20"/>
          <w:szCs w:val="20"/>
        </w:rPr>
        <w:t>taken.</w:t>
      </w:r>
    </w:p>
    <w:p w:rsidR="00C16995" w:rsidRDefault="00362161">
      <w:pPr>
        <w:numPr>
          <w:ilvl w:val="0"/>
          <w:numId w:val="6"/>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Investigation</w:t>
      </w:r>
    </w:p>
    <w:p w:rsidR="00C16995" w:rsidRDefault="00362161">
      <w:pPr>
        <w:numPr>
          <w:ilvl w:val="1"/>
          <w:numId w:val="6"/>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subject matter of the complaint will be investigated in the most appropriate manner, which may include some or all of the following steps:</w:t>
      </w:r>
    </w:p>
    <w:p w:rsidR="00C16995" w:rsidRDefault="00362161">
      <w:pPr>
        <w:numPr>
          <w:ilvl w:val="2"/>
          <w:numId w:val="6"/>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de</w:t>
      </w:r>
      <w:r>
        <w:rPr>
          <w:rFonts w:ascii="Montserrat" w:eastAsia="Montserrat" w:hAnsi="Montserrat" w:cs="Montserrat"/>
          <w:color w:val="000000"/>
          <w:sz w:val="20"/>
          <w:szCs w:val="20"/>
        </w:rPr>
        <w:t>legation of the investigation to a senior suitable member of staff or third party who has had no prior involve</w:t>
      </w:r>
      <w:r>
        <w:rPr>
          <w:rFonts w:ascii="Montserrat" w:eastAsia="Montserrat" w:hAnsi="Montserrat" w:cs="Montserrat"/>
          <w:sz w:val="20"/>
          <w:szCs w:val="20"/>
        </w:rPr>
        <w:t>ment in the matter</w:t>
      </w:r>
      <w:r>
        <w:rPr>
          <w:rFonts w:ascii="Montserrat" w:eastAsia="Montserrat" w:hAnsi="Montserrat" w:cs="Montserrat"/>
          <w:color w:val="000000"/>
          <w:sz w:val="20"/>
          <w:szCs w:val="20"/>
        </w:rPr>
        <w:t>;</w:t>
      </w:r>
    </w:p>
    <w:p w:rsidR="00C16995" w:rsidRDefault="00362161">
      <w:pPr>
        <w:numPr>
          <w:ilvl w:val="2"/>
          <w:numId w:val="6"/>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 xml:space="preserve">involvement of one or more </w:t>
      </w:r>
      <w:r>
        <w:rPr>
          <w:rFonts w:ascii="Montserrat" w:eastAsia="Montserrat" w:hAnsi="Montserrat" w:cs="Montserrat"/>
          <w:sz w:val="20"/>
          <w:szCs w:val="20"/>
        </w:rPr>
        <w:t>Local Governors</w:t>
      </w:r>
      <w:r>
        <w:rPr>
          <w:rFonts w:ascii="Montserrat" w:eastAsia="Montserrat" w:hAnsi="Montserrat" w:cs="Montserrat"/>
          <w:color w:val="000000"/>
          <w:sz w:val="20"/>
          <w:szCs w:val="20"/>
        </w:rPr>
        <w:t>;</w:t>
      </w:r>
    </w:p>
    <w:p w:rsidR="00C16995" w:rsidRDefault="00362161">
      <w:pPr>
        <w:numPr>
          <w:ilvl w:val="2"/>
          <w:numId w:val="6"/>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request for additional information from the Parent, including what they think migh</w:t>
      </w:r>
      <w:r>
        <w:rPr>
          <w:rFonts w:ascii="Montserrat" w:eastAsia="Montserrat" w:hAnsi="Montserrat" w:cs="Montserrat"/>
          <w:color w:val="000000"/>
          <w:sz w:val="20"/>
          <w:szCs w:val="20"/>
        </w:rPr>
        <w:t>t resolve the issue (if not already requested at Stage 1); and</w:t>
      </w:r>
    </w:p>
    <w:p w:rsidR="00C16995" w:rsidRDefault="00362161">
      <w:pPr>
        <w:numPr>
          <w:ilvl w:val="2"/>
          <w:numId w:val="6"/>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request for a conversation and / or a meeting with the Parent personally and / or others with relevant knowledge of the circumstances to define the scope of the complaint and / or assist in the</w:t>
      </w:r>
      <w:r>
        <w:rPr>
          <w:rFonts w:ascii="Montserrat" w:eastAsia="Montserrat" w:hAnsi="Montserrat" w:cs="Montserrat"/>
          <w:color w:val="000000"/>
          <w:sz w:val="20"/>
          <w:szCs w:val="20"/>
        </w:rPr>
        <w:t xml:space="preserve"> investigation.</w:t>
      </w:r>
    </w:p>
    <w:p w:rsidR="00C16995" w:rsidRDefault="00362161">
      <w:pPr>
        <w:numPr>
          <w:ilvl w:val="1"/>
          <w:numId w:val="6"/>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Written records will be kept of all meetings and interviews held in relation to the complaint.  Where the investigation has been delegated to a senior member of staff, he / she will prepare a report on the investigation which will be consid</w:t>
      </w:r>
      <w:r>
        <w:rPr>
          <w:rFonts w:ascii="Montserrat" w:eastAsia="Montserrat" w:hAnsi="Montserrat" w:cs="Montserrat"/>
          <w:color w:val="000000"/>
          <w:sz w:val="20"/>
          <w:szCs w:val="20"/>
        </w:rPr>
        <w:t xml:space="preserve">ered by the </w:t>
      </w:r>
      <w:r>
        <w:rPr>
          <w:rFonts w:ascii="Montserrat" w:eastAsia="Montserrat" w:hAnsi="Montserrat" w:cs="Montserrat"/>
          <w:sz w:val="20"/>
          <w:szCs w:val="20"/>
        </w:rPr>
        <w:t>Headteacher</w:t>
      </w:r>
      <w:r>
        <w:rPr>
          <w:rFonts w:ascii="Montserrat" w:eastAsia="Montserrat" w:hAnsi="Montserrat" w:cs="Montserrat"/>
          <w:color w:val="000000"/>
          <w:sz w:val="20"/>
          <w:szCs w:val="20"/>
        </w:rPr>
        <w:t>.  Personal data may be redacted and names anonymised or cyphered in line with data protection principles.</w:t>
      </w:r>
    </w:p>
    <w:p w:rsidR="00C16995" w:rsidRDefault="00362161">
      <w:pPr>
        <w:numPr>
          <w:ilvl w:val="0"/>
          <w:numId w:val="6"/>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Decision</w:t>
      </w:r>
    </w:p>
    <w:p w:rsidR="00C16995" w:rsidRDefault="00362161">
      <w:pPr>
        <w:numPr>
          <w:ilvl w:val="1"/>
          <w:numId w:val="6"/>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The</w:t>
      </w:r>
      <w:r>
        <w:rPr>
          <w:rFonts w:ascii="Montserrat" w:eastAsia="Montserrat" w:hAnsi="Montserrat" w:cs="Montserrat"/>
          <w:sz w:val="20"/>
          <w:szCs w:val="20"/>
        </w:rPr>
        <w:t xml:space="preserve"> Headteache</w:t>
      </w:r>
      <w:r>
        <w:rPr>
          <w:rFonts w:ascii="Montserrat" w:eastAsia="Montserrat" w:hAnsi="Montserrat" w:cs="Montserrat"/>
          <w:color w:val="000000"/>
          <w:sz w:val="20"/>
          <w:szCs w:val="20"/>
        </w:rPr>
        <w:t>r w</w:t>
      </w:r>
      <w:r>
        <w:rPr>
          <w:rFonts w:ascii="Montserrat" w:eastAsia="Montserrat" w:hAnsi="Montserrat" w:cs="Montserrat"/>
          <w:color w:val="000000"/>
          <w:sz w:val="20"/>
          <w:szCs w:val="20"/>
        </w:rPr>
        <w:t>ill notify the Parent by email or letter of his / her Stage 2 decision and the reasons for it with</w:t>
      </w:r>
      <w:r>
        <w:rPr>
          <w:rFonts w:ascii="Montserrat" w:eastAsia="Montserrat" w:hAnsi="Montserrat" w:cs="Montserrat"/>
          <w:color w:val="000000"/>
          <w:sz w:val="20"/>
          <w:szCs w:val="20"/>
          <w:highlight w:val="white"/>
        </w:rPr>
        <w:t>in</w:t>
      </w:r>
      <w:r>
        <w:rPr>
          <w:rFonts w:ascii="Montserrat" w:eastAsia="Montserrat" w:hAnsi="Montserrat" w:cs="Montserrat"/>
          <w:sz w:val="20"/>
          <w:szCs w:val="20"/>
          <w:highlight w:val="white"/>
        </w:rPr>
        <w:t xml:space="preserve"> </w:t>
      </w:r>
      <w:r>
        <w:rPr>
          <w:rFonts w:ascii="Montserrat" w:eastAsia="Montserrat" w:hAnsi="Montserrat" w:cs="Montserrat"/>
          <w:b/>
          <w:sz w:val="20"/>
          <w:szCs w:val="20"/>
          <w:highlight w:val="white"/>
        </w:rPr>
        <w:t>20</w:t>
      </w:r>
      <w:r>
        <w:rPr>
          <w:rFonts w:ascii="Montserrat" w:eastAsia="Montserrat" w:hAnsi="Montserrat" w:cs="Montserrat"/>
          <w:b/>
          <w:color w:val="000000"/>
          <w:sz w:val="20"/>
          <w:szCs w:val="20"/>
          <w:highlight w:val="white"/>
        </w:rPr>
        <w:t xml:space="preserve"> </w:t>
      </w:r>
      <w:r>
        <w:rPr>
          <w:rFonts w:ascii="Montserrat" w:eastAsia="Montserrat" w:hAnsi="Montserrat" w:cs="Montserrat"/>
          <w:b/>
          <w:sz w:val="20"/>
          <w:szCs w:val="20"/>
          <w:highlight w:val="white"/>
        </w:rPr>
        <w:t>s</w:t>
      </w:r>
      <w:r>
        <w:rPr>
          <w:rFonts w:ascii="Montserrat" w:eastAsia="Montserrat" w:hAnsi="Montserrat" w:cs="Montserrat"/>
          <w:b/>
          <w:sz w:val="20"/>
          <w:szCs w:val="20"/>
        </w:rPr>
        <w:t xml:space="preserve">chool </w:t>
      </w:r>
      <w:r>
        <w:rPr>
          <w:rFonts w:ascii="Montserrat" w:eastAsia="Montserrat" w:hAnsi="Montserrat" w:cs="Montserrat"/>
          <w:b/>
          <w:color w:val="000000"/>
          <w:sz w:val="20"/>
          <w:szCs w:val="20"/>
        </w:rPr>
        <w:t>days</w:t>
      </w:r>
      <w:r>
        <w:rPr>
          <w:rFonts w:ascii="Montserrat" w:eastAsia="Montserrat" w:hAnsi="Montserrat" w:cs="Montserrat"/>
          <w:color w:val="000000"/>
          <w:sz w:val="20"/>
          <w:szCs w:val="20"/>
        </w:rPr>
        <w:t xml:space="preserve"> from receipt of the formal complaint.</w:t>
      </w:r>
    </w:p>
    <w:p w:rsidR="00C16995" w:rsidRDefault="00362161">
      <w:pPr>
        <w:numPr>
          <w:ilvl w:val="1"/>
          <w:numId w:val="6"/>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If the Parent is dissatisfied with the Stage 2 response to the complaint, the Parent can request that the complaint be referred to a Complaint Panel under Stage 3 using the procedure set out in </w:t>
      </w:r>
      <w:r>
        <w:rPr>
          <w:rFonts w:ascii="Montserrat" w:eastAsia="Montserrat" w:hAnsi="Montserrat" w:cs="Montserrat"/>
          <w:b/>
          <w:color w:val="000000"/>
          <w:sz w:val="20"/>
          <w:szCs w:val="20"/>
        </w:rPr>
        <w:t>Appendix 3</w:t>
      </w:r>
      <w:r>
        <w:rPr>
          <w:rFonts w:ascii="Montserrat" w:eastAsia="Montserrat" w:hAnsi="Montserrat" w:cs="Montserrat"/>
          <w:color w:val="000000"/>
          <w:sz w:val="20"/>
          <w:szCs w:val="20"/>
        </w:rPr>
        <w:t>.</w:t>
      </w:r>
    </w:p>
    <w:p w:rsidR="00C16995" w:rsidRDefault="00362161">
      <w:pPr>
        <w:numPr>
          <w:ilvl w:val="0"/>
          <w:numId w:val="6"/>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lastRenderedPageBreak/>
        <w:t>Complaints about the</w:t>
      </w:r>
      <w:r>
        <w:rPr>
          <w:rFonts w:ascii="Montserrat" w:eastAsia="Montserrat" w:hAnsi="Montserrat" w:cs="Montserrat"/>
          <w:b/>
          <w:color w:val="000000"/>
          <w:sz w:val="20"/>
          <w:szCs w:val="20"/>
        </w:rPr>
        <w:t xml:space="preserve"> </w:t>
      </w:r>
      <w:r>
        <w:rPr>
          <w:rFonts w:ascii="Montserrat" w:eastAsia="Montserrat" w:hAnsi="Montserrat" w:cs="Montserrat"/>
          <w:b/>
          <w:sz w:val="20"/>
          <w:szCs w:val="20"/>
        </w:rPr>
        <w:t>Headteacher</w:t>
      </w:r>
    </w:p>
    <w:p w:rsidR="00C16995" w:rsidRDefault="00362161">
      <w:pPr>
        <w:numPr>
          <w:ilvl w:val="1"/>
          <w:numId w:val="6"/>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The procedure for dealing with a formal complaint about the </w:t>
      </w:r>
      <w:r>
        <w:rPr>
          <w:rFonts w:ascii="Montserrat" w:eastAsia="Montserrat" w:hAnsi="Montserrat" w:cs="Montserrat"/>
          <w:sz w:val="20"/>
          <w:szCs w:val="20"/>
        </w:rPr>
        <w:t xml:space="preserve">Headteacher </w:t>
      </w:r>
      <w:r>
        <w:rPr>
          <w:rFonts w:ascii="Montserrat" w:eastAsia="Montserrat" w:hAnsi="Montserrat" w:cs="Montserrat"/>
          <w:color w:val="000000"/>
          <w:sz w:val="20"/>
          <w:szCs w:val="20"/>
        </w:rPr>
        <w:t>is set out below:</w:t>
      </w:r>
    </w:p>
    <w:p w:rsidR="00C16995" w:rsidRDefault="00362161">
      <w:pPr>
        <w:numPr>
          <w:ilvl w:val="2"/>
          <w:numId w:val="6"/>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sz w:val="20"/>
          <w:szCs w:val="20"/>
        </w:rPr>
        <w:t>The</w:t>
      </w:r>
      <w:r>
        <w:rPr>
          <w:rFonts w:ascii="Montserrat" w:eastAsia="Montserrat" w:hAnsi="Montserrat" w:cs="Montserrat"/>
          <w:color w:val="000000"/>
          <w:sz w:val="20"/>
          <w:szCs w:val="20"/>
        </w:rPr>
        <w:t xml:space="preserve"> complaint should be put in writing </w:t>
      </w:r>
      <w:r>
        <w:rPr>
          <w:rFonts w:ascii="Montserrat" w:eastAsia="Montserrat" w:hAnsi="Montserrat" w:cs="Montserrat"/>
          <w:sz w:val="20"/>
          <w:szCs w:val="20"/>
        </w:rPr>
        <w:t>to the Chair</w:t>
      </w:r>
      <w:r>
        <w:rPr>
          <w:rFonts w:ascii="Montserrat" w:eastAsia="Montserrat" w:hAnsi="Montserrat" w:cs="Montserrat"/>
          <w:color w:val="000000"/>
          <w:sz w:val="20"/>
          <w:szCs w:val="20"/>
        </w:rPr>
        <w:t xml:space="preserve"> of </w:t>
      </w:r>
      <w:r>
        <w:rPr>
          <w:rFonts w:ascii="Montserrat" w:eastAsia="Montserrat" w:hAnsi="Montserrat" w:cs="Montserrat"/>
          <w:sz w:val="20"/>
          <w:szCs w:val="20"/>
        </w:rPr>
        <w:t xml:space="preserve">Local </w:t>
      </w:r>
      <w:r>
        <w:rPr>
          <w:rFonts w:ascii="Montserrat" w:eastAsia="Montserrat" w:hAnsi="Montserrat" w:cs="Montserrat"/>
          <w:sz w:val="20"/>
          <w:szCs w:val="20"/>
          <w:highlight w:val="white"/>
        </w:rPr>
        <w:t>Governors via the Clerk to the Local Governing Body.</w:t>
      </w:r>
      <w:r>
        <w:rPr>
          <w:rFonts w:ascii="Montserrat" w:eastAsia="Montserrat" w:hAnsi="Montserrat" w:cs="Montserrat"/>
          <w:color w:val="000000"/>
          <w:sz w:val="20"/>
          <w:szCs w:val="20"/>
          <w:highlight w:val="white"/>
        </w:rPr>
        <w:t xml:space="preserve"> </w:t>
      </w:r>
      <w:r>
        <w:rPr>
          <w:rFonts w:ascii="Montserrat" w:eastAsia="Montserrat" w:hAnsi="Montserrat" w:cs="Montserrat"/>
          <w:color w:val="000000"/>
          <w:sz w:val="20"/>
          <w:szCs w:val="20"/>
        </w:rPr>
        <w:t>The written complaint should include a copy of all relevant documents and full contact details and details of all the grounds of the complaint and the outcome desired;</w:t>
      </w:r>
    </w:p>
    <w:p w:rsidR="00C16995" w:rsidRDefault="00362161">
      <w:pPr>
        <w:numPr>
          <w:ilvl w:val="2"/>
          <w:numId w:val="6"/>
        </w:numPr>
        <w:pBdr>
          <w:top w:val="nil"/>
          <w:left w:val="nil"/>
          <w:bottom w:val="nil"/>
          <w:right w:val="nil"/>
          <w:between w:val="nil"/>
        </w:pBdr>
        <w:tabs>
          <w:tab w:val="left" w:pos="1440"/>
          <w:tab w:val="left" w:pos="2160"/>
        </w:tabs>
        <w:rPr>
          <w:sz w:val="20"/>
          <w:szCs w:val="20"/>
        </w:rPr>
      </w:pPr>
      <w:r>
        <w:rPr>
          <w:rFonts w:ascii="Montserrat" w:eastAsia="Montserrat" w:hAnsi="Montserrat" w:cs="Montserrat"/>
          <w:sz w:val="20"/>
          <w:szCs w:val="20"/>
        </w:rPr>
        <w:t>The</w:t>
      </w:r>
      <w:r>
        <w:rPr>
          <w:rFonts w:ascii="Montserrat" w:eastAsia="Montserrat" w:hAnsi="Montserrat" w:cs="Montserrat"/>
          <w:color w:val="000000"/>
          <w:sz w:val="20"/>
          <w:szCs w:val="20"/>
        </w:rPr>
        <w:t xml:space="preserve"> Chair of </w:t>
      </w:r>
      <w:r>
        <w:rPr>
          <w:rFonts w:ascii="Montserrat" w:eastAsia="Montserrat" w:hAnsi="Montserrat" w:cs="Montserrat"/>
          <w:sz w:val="20"/>
          <w:szCs w:val="20"/>
        </w:rPr>
        <w:t>Local Governor</w:t>
      </w:r>
      <w:r>
        <w:rPr>
          <w:rFonts w:ascii="Montserrat" w:eastAsia="Montserrat" w:hAnsi="Montserrat" w:cs="Montserrat"/>
          <w:color w:val="000000"/>
          <w:sz w:val="20"/>
          <w:szCs w:val="20"/>
        </w:rPr>
        <w:t>s will acknowledge the complaint by telephone, email or lette</w:t>
      </w:r>
      <w:r>
        <w:rPr>
          <w:rFonts w:ascii="Montserrat" w:eastAsia="Montserrat" w:hAnsi="Montserrat" w:cs="Montserrat"/>
          <w:color w:val="000000"/>
          <w:sz w:val="20"/>
          <w:szCs w:val="20"/>
        </w:rPr>
        <w:t xml:space="preserve">r within </w:t>
      </w:r>
      <w:r>
        <w:rPr>
          <w:rFonts w:ascii="Montserrat" w:eastAsia="Montserrat" w:hAnsi="Montserrat" w:cs="Montserrat"/>
          <w:b/>
          <w:sz w:val="20"/>
          <w:szCs w:val="20"/>
        </w:rPr>
        <w:t>3</w:t>
      </w:r>
      <w:r>
        <w:rPr>
          <w:rFonts w:ascii="Montserrat" w:eastAsia="Montserrat" w:hAnsi="Montserrat" w:cs="Montserrat"/>
          <w:color w:val="000000"/>
          <w:sz w:val="20"/>
          <w:szCs w:val="20"/>
        </w:rPr>
        <w:t xml:space="preserve"> </w:t>
      </w:r>
      <w:r>
        <w:rPr>
          <w:rFonts w:ascii="Montserrat" w:eastAsia="Montserrat" w:hAnsi="Montserrat" w:cs="Montserrat"/>
          <w:b/>
          <w:sz w:val="20"/>
          <w:szCs w:val="20"/>
        </w:rPr>
        <w:t xml:space="preserve">school </w:t>
      </w:r>
      <w:r>
        <w:rPr>
          <w:rFonts w:ascii="Montserrat" w:eastAsia="Montserrat" w:hAnsi="Montserrat" w:cs="Montserrat"/>
          <w:b/>
          <w:color w:val="000000"/>
          <w:sz w:val="20"/>
          <w:szCs w:val="20"/>
        </w:rPr>
        <w:t xml:space="preserve">days </w:t>
      </w:r>
      <w:r>
        <w:rPr>
          <w:rFonts w:ascii="Montserrat" w:eastAsia="Montserrat" w:hAnsi="Montserrat" w:cs="Montserrat"/>
          <w:color w:val="000000"/>
          <w:sz w:val="20"/>
          <w:szCs w:val="20"/>
        </w:rPr>
        <w:t xml:space="preserve">of receipt and indicate the action that is being taken and the likely timescale.  Such action may include an investigation and / or a meeting with the Parent.  The Parent will receive a response to the complaint </w:t>
      </w:r>
      <w:proofErr w:type="gramStart"/>
      <w:r>
        <w:rPr>
          <w:rFonts w:ascii="Montserrat" w:eastAsia="Montserrat" w:hAnsi="Montserrat" w:cs="Montserrat"/>
          <w:color w:val="000000"/>
          <w:sz w:val="20"/>
          <w:szCs w:val="20"/>
        </w:rPr>
        <w:t>within</w:t>
      </w:r>
      <w:r>
        <w:rPr>
          <w:rFonts w:ascii="Montserrat" w:eastAsia="Montserrat" w:hAnsi="Montserrat" w:cs="Montserrat"/>
          <w:sz w:val="20"/>
          <w:szCs w:val="20"/>
          <w:shd w:val="clear" w:color="auto" w:fill="FF9900"/>
        </w:rPr>
        <w:t xml:space="preserve"> </w:t>
      </w:r>
      <w:r>
        <w:rPr>
          <w:rFonts w:ascii="Montserrat" w:eastAsia="Montserrat" w:hAnsi="Montserrat" w:cs="Montserrat"/>
          <w:b/>
          <w:sz w:val="20"/>
          <w:szCs w:val="20"/>
          <w:shd w:val="clear" w:color="auto" w:fill="FF9900"/>
        </w:rPr>
        <w:t xml:space="preserve"> </w:t>
      </w:r>
      <w:r>
        <w:rPr>
          <w:rFonts w:ascii="Montserrat" w:eastAsia="Montserrat" w:hAnsi="Montserrat" w:cs="Montserrat"/>
          <w:b/>
          <w:sz w:val="20"/>
          <w:szCs w:val="20"/>
          <w:highlight w:val="white"/>
        </w:rPr>
        <w:t>20</w:t>
      </w:r>
      <w:proofErr w:type="gramEnd"/>
      <w:r>
        <w:rPr>
          <w:rFonts w:ascii="Montserrat" w:eastAsia="Montserrat" w:hAnsi="Montserrat" w:cs="Montserrat"/>
          <w:b/>
          <w:sz w:val="20"/>
          <w:szCs w:val="20"/>
          <w:highlight w:val="white"/>
        </w:rPr>
        <w:t xml:space="preserve"> </w:t>
      </w:r>
      <w:r>
        <w:rPr>
          <w:rFonts w:ascii="Montserrat" w:eastAsia="Montserrat" w:hAnsi="Montserrat" w:cs="Montserrat"/>
          <w:b/>
          <w:sz w:val="20"/>
          <w:szCs w:val="20"/>
        </w:rPr>
        <w:t>school</w:t>
      </w:r>
      <w:r>
        <w:rPr>
          <w:rFonts w:ascii="Montserrat" w:eastAsia="Montserrat" w:hAnsi="Montserrat" w:cs="Montserrat"/>
          <w:b/>
          <w:color w:val="000000"/>
          <w:sz w:val="20"/>
          <w:szCs w:val="20"/>
        </w:rPr>
        <w:t xml:space="preserve"> day</w:t>
      </w:r>
      <w:r>
        <w:rPr>
          <w:rFonts w:ascii="Montserrat" w:eastAsia="Montserrat" w:hAnsi="Montserrat" w:cs="Montserrat"/>
          <w:b/>
          <w:color w:val="000000"/>
          <w:sz w:val="20"/>
          <w:szCs w:val="20"/>
        </w:rPr>
        <w:t>s</w:t>
      </w:r>
      <w:r>
        <w:rPr>
          <w:rFonts w:ascii="Montserrat" w:eastAsia="Montserrat" w:hAnsi="Montserrat" w:cs="Montserrat"/>
          <w:color w:val="000000"/>
          <w:sz w:val="20"/>
          <w:szCs w:val="20"/>
        </w:rPr>
        <w:t>; and</w:t>
      </w:r>
    </w:p>
    <w:p w:rsidR="00C16995" w:rsidRDefault="00362161">
      <w:pPr>
        <w:numPr>
          <w:ilvl w:val="2"/>
          <w:numId w:val="6"/>
        </w:numPr>
        <w:pBdr>
          <w:top w:val="nil"/>
          <w:left w:val="nil"/>
          <w:bottom w:val="nil"/>
          <w:right w:val="nil"/>
          <w:between w:val="nil"/>
        </w:pBdr>
        <w:tabs>
          <w:tab w:val="left" w:pos="1440"/>
          <w:tab w:val="left" w:pos="2160"/>
        </w:tabs>
        <w:rPr>
          <w:sz w:val="20"/>
          <w:szCs w:val="20"/>
        </w:rPr>
      </w:pPr>
      <w:r>
        <w:rPr>
          <w:rFonts w:ascii="Montserrat" w:eastAsia="Montserrat" w:hAnsi="Montserrat" w:cs="Montserrat"/>
          <w:sz w:val="20"/>
          <w:szCs w:val="20"/>
        </w:rPr>
        <w:t>If the</w:t>
      </w:r>
      <w:r>
        <w:rPr>
          <w:rFonts w:ascii="Montserrat" w:eastAsia="Montserrat" w:hAnsi="Montserrat" w:cs="Montserrat"/>
          <w:color w:val="000000"/>
          <w:sz w:val="20"/>
          <w:szCs w:val="20"/>
        </w:rPr>
        <w:t xml:space="preserve"> Parent is dissatisfied with the response to the complaint, the Parent can request that the complaint be referred to a Complaint Panel under Stage 3 using the procedure set out in </w:t>
      </w:r>
      <w:r>
        <w:rPr>
          <w:rFonts w:ascii="Montserrat" w:eastAsia="Montserrat" w:hAnsi="Montserrat" w:cs="Montserrat"/>
          <w:b/>
          <w:color w:val="000000"/>
          <w:sz w:val="20"/>
          <w:szCs w:val="20"/>
        </w:rPr>
        <w:t>Appendix 3</w:t>
      </w:r>
      <w:r>
        <w:rPr>
          <w:rFonts w:ascii="Montserrat" w:eastAsia="Montserrat" w:hAnsi="Montserrat" w:cs="Montserrat"/>
          <w:color w:val="000000"/>
          <w:sz w:val="20"/>
          <w:szCs w:val="20"/>
        </w:rPr>
        <w:t>.</w:t>
      </w:r>
    </w:p>
    <w:p w:rsidR="00C16995" w:rsidRDefault="00C16995">
      <w:pPr>
        <w:widowControl w:val="0"/>
        <w:jc w:val="both"/>
        <w:rPr>
          <w:rFonts w:ascii="Montserrat" w:eastAsia="Montserrat" w:hAnsi="Montserrat" w:cs="Montserrat"/>
          <w:sz w:val="20"/>
          <w:szCs w:val="20"/>
        </w:rPr>
      </w:pPr>
    </w:p>
    <w:p w:rsidR="00C16995" w:rsidRDefault="00362161">
      <w:pPr>
        <w:widowControl w:val="0"/>
        <w:jc w:val="both"/>
        <w:rPr>
          <w:rFonts w:ascii="Montserrat" w:eastAsia="Montserrat" w:hAnsi="Montserrat" w:cs="Montserrat"/>
          <w:sz w:val="20"/>
          <w:szCs w:val="20"/>
        </w:rPr>
        <w:sectPr w:rsidR="00C16995">
          <w:pgSz w:w="11907" w:h="16840"/>
          <w:pgMar w:top="1080" w:right="1440" w:bottom="1080" w:left="1440" w:header="720" w:footer="720" w:gutter="0"/>
          <w:cols w:space="720"/>
        </w:sectPr>
      </w:pPr>
      <w:r>
        <w:rPr>
          <w:rFonts w:ascii="Montserrat" w:eastAsia="Montserrat" w:hAnsi="Montserrat" w:cs="Montserrat"/>
          <w:sz w:val="20"/>
          <w:szCs w:val="20"/>
        </w:rPr>
        <w:t xml:space="preserve"> </w:t>
      </w:r>
    </w:p>
    <w:p w:rsidR="00C16995" w:rsidRDefault="00362161">
      <w:pPr>
        <w:pStyle w:val="Heading1"/>
        <w:numPr>
          <w:ilvl w:val="0"/>
          <w:numId w:val="16"/>
        </w:numPr>
      </w:pPr>
      <w:bookmarkStart w:id="17" w:name="_heading=h.z337ya" w:colFirst="0" w:colLast="0"/>
      <w:bookmarkEnd w:id="17"/>
      <w:r>
        <w:rPr>
          <w:rFonts w:ascii="Montserrat" w:eastAsia="Montserrat" w:hAnsi="Montserrat" w:cs="Montserrat"/>
        </w:rPr>
        <w:lastRenderedPageBreak/>
        <w:t>Stage 3 - Complaint Panel Hearing</w:t>
      </w:r>
    </w:p>
    <w:p w:rsidR="00C16995" w:rsidRDefault="00362161">
      <w:pPr>
        <w:numPr>
          <w:ilvl w:val="0"/>
          <w:numId w:val="9"/>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Complaint Panel Hearing</w:t>
      </w:r>
    </w:p>
    <w:p w:rsidR="00C16995" w:rsidRDefault="00362161">
      <w:pPr>
        <w:numPr>
          <w:ilvl w:val="1"/>
          <w:numId w:val="9"/>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If a Parent is dissatisfied with the Stage 2 response to the complaint, the Parent can request a Complaint Panel Hearing (</w:t>
      </w:r>
      <w:r>
        <w:rPr>
          <w:rFonts w:ascii="Montserrat" w:eastAsia="Montserrat" w:hAnsi="Montserrat" w:cs="Montserrat"/>
          <w:b/>
          <w:color w:val="000000"/>
          <w:sz w:val="20"/>
          <w:szCs w:val="20"/>
        </w:rPr>
        <w:t>Panel Hearing</w:t>
      </w:r>
      <w:r>
        <w:rPr>
          <w:rFonts w:ascii="Montserrat" w:eastAsia="Montserrat" w:hAnsi="Montserrat" w:cs="Montserrat"/>
          <w:color w:val="000000"/>
          <w:sz w:val="20"/>
          <w:szCs w:val="20"/>
        </w:rPr>
        <w:t>).</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A Panel Hearing is a hearing to consider those elements of the Stage 2 response to the Parent'</w:t>
      </w:r>
      <w:r>
        <w:rPr>
          <w:rFonts w:ascii="Montserrat" w:eastAsia="Montserrat" w:hAnsi="Montserrat" w:cs="Montserrat"/>
          <w:color w:val="000000"/>
          <w:sz w:val="20"/>
          <w:szCs w:val="20"/>
        </w:rPr>
        <w:t xml:space="preserve">s complaint with which the Parent remains dissatisfied.  The Complaint Panel is not obliged to consider any new complaints which have not been previously raised.  </w:t>
      </w:r>
    </w:p>
    <w:p w:rsidR="00C16995" w:rsidRDefault="00362161">
      <w:pPr>
        <w:numPr>
          <w:ilvl w:val="0"/>
          <w:numId w:val="9"/>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How to request a Panel Hearing</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A request for a Panel Hearing must be put in writing to the C</w:t>
      </w:r>
      <w:r>
        <w:rPr>
          <w:rFonts w:ascii="Montserrat" w:eastAsia="Montserrat" w:hAnsi="Montserrat" w:cs="Montserrat"/>
          <w:color w:val="000000"/>
          <w:sz w:val="20"/>
          <w:szCs w:val="20"/>
        </w:rPr>
        <w:t xml:space="preserve">hair of </w:t>
      </w:r>
      <w:r>
        <w:rPr>
          <w:rFonts w:ascii="Montserrat" w:eastAsia="Montserrat" w:hAnsi="Montserrat" w:cs="Montserrat"/>
          <w:sz w:val="20"/>
          <w:szCs w:val="20"/>
        </w:rPr>
        <w:t xml:space="preserve">Local </w:t>
      </w:r>
      <w:r>
        <w:rPr>
          <w:rFonts w:ascii="Montserrat" w:eastAsia="Montserrat" w:hAnsi="Montserrat" w:cs="Montserrat"/>
          <w:sz w:val="20"/>
          <w:szCs w:val="20"/>
          <w:highlight w:val="white"/>
        </w:rPr>
        <w:t>Governors</w:t>
      </w:r>
      <w:r>
        <w:rPr>
          <w:rFonts w:ascii="Montserrat" w:eastAsia="Montserrat" w:hAnsi="Montserrat" w:cs="Montserrat"/>
          <w:color w:val="000000"/>
          <w:sz w:val="20"/>
          <w:szCs w:val="20"/>
          <w:highlight w:val="white"/>
        </w:rPr>
        <w:t xml:space="preserve"> </w:t>
      </w:r>
      <w:r>
        <w:rPr>
          <w:rFonts w:ascii="Montserrat" w:eastAsia="Montserrat" w:hAnsi="Montserrat" w:cs="Montserrat"/>
          <w:sz w:val="20"/>
          <w:szCs w:val="20"/>
          <w:highlight w:val="white"/>
        </w:rPr>
        <w:t xml:space="preserve">via the Clerk to the Local Governing Body </w:t>
      </w:r>
      <w:r>
        <w:rPr>
          <w:rFonts w:ascii="Montserrat" w:eastAsia="Montserrat" w:hAnsi="Montserrat" w:cs="Montserrat"/>
          <w:color w:val="000000"/>
          <w:sz w:val="20"/>
          <w:szCs w:val="20"/>
          <w:highlight w:val="white"/>
        </w:rPr>
        <w:t>a</w:t>
      </w:r>
      <w:r>
        <w:rPr>
          <w:rFonts w:ascii="Montserrat" w:eastAsia="Montserrat" w:hAnsi="Montserrat" w:cs="Montserrat"/>
          <w:color w:val="000000"/>
          <w:sz w:val="20"/>
          <w:szCs w:val="20"/>
        </w:rPr>
        <w:t>nd will usually only be considered if the procedure at Stage 2 has been completed.</w:t>
      </w:r>
    </w:p>
    <w:p w:rsidR="00C16995" w:rsidRDefault="00362161">
      <w:pPr>
        <w:numPr>
          <w:ilvl w:val="1"/>
          <w:numId w:val="9"/>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The written request should usually be made within </w:t>
      </w:r>
      <w:r>
        <w:rPr>
          <w:rFonts w:ascii="Montserrat" w:eastAsia="Montserrat" w:hAnsi="Montserrat" w:cs="Montserrat"/>
          <w:b/>
          <w:color w:val="000000"/>
          <w:sz w:val="20"/>
          <w:szCs w:val="20"/>
        </w:rPr>
        <w:t>15</w:t>
      </w:r>
      <w:r>
        <w:rPr>
          <w:rFonts w:ascii="Montserrat" w:eastAsia="Montserrat" w:hAnsi="Montserrat" w:cs="Montserrat"/>
          <w:b/>
          <w:sz w:val="20"/>
          <w:szCs w:val="20"/>
        </w:rPr>
        <w:t xml:space="preserve"> school</w:t>
      </w:r>
      <w:r>
        <w:rPr>
          <w:rFonts w:ascii="Montserrat" w:eastAsia="Montserrat" w:hAnsi="Montserrat" w:cs="Montserrat"/>
          <w:b/>
          <w:color w:val="000000"/>
          <w:sz w:val="20"/>
          <w:szCs w:val="20"/>
        </w:rPr>
        <w:t xml:space="preserve"> days</w:t>
      </w:r>
      <w:r>
        <w:rPr>
          <w:rFonts w:ascii="Montserrat" w:eastAsia="Montserrat" w:hAnsi="Montserrat" w:cs="Montserrat"/>
          <w:color w:val="000000"/>
          <w:sz w:val="20"/>
          <w:szCs w:val="20"/>
        </w:rPr>
        <w:t xml:space="preserve"> from receipt of the Stage 2 decision and include:</w:t>
      </w:r>
    </w:p>
    <w:p w:rsidR="00C16995" w:rsidRDefault="00362161">
      <w:pPr>
        <w:numPr>
          <w:ilvl w:val="2"/>
          <w:numId w:val="9"/>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 xml:space="preserve">a copy of any relevant documents and full contact details;  </w:t>
      </w:r>
    </w:p>
    <w:p w:rsidR="00C16995" w:rsidRDefault="00362161">
      <w:pPr>
        <w:numPr>
          <w:ilvl w:val="2"/>
          <w:numId w:val="9"/>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details of all the grounds of the complaint about which the Parent remains dissatisfied and the outcome desired;</w:t>
      </w:r>
    </w:p>
    <w:p w:rsidR="00C16995" w:rsidRDefault="00362161">
      <w:pPr>
        <w:numPr>
          <w:ilvl w:val="2"/>
          <w:numId w:val="9"/>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a list of the documents which t</w:t>
      </w:r>
      <w:r>
        <w:rPr>
          <w:rFonts w:ascii="Montserrat" w:eastAsia="Montserrat" w:hAnsi="Montserrat" w:cs="Montserrat"/>
          <w:color w:val="000000"/>
          <w:sz w:val="20"/>
          <w:szCs w:val="20"/>
        </w:rPr>
        <w:t>he Parents believe to be in the Academy Trust's possession and wish the Complaint Panel to consider; and</w:t>
      </w:r>
    </w:p>
    <w:p w:rsidR="00C16995" w:rsidRDefault="00362161">
      <w:pPr>
        <w:numPr>
          <w:ilvl w:val="2"/>
          <w:numId w:val="9"/>
        </w:numPr>
        <w:pBdr>
          <w:top w:val="nil"/>
          <w:left w:val="nil"/>
          <w:bottom w:val="nil"/>
          <w:right w:val="nil"/>
          <w:between w:val="nil"/>
        </w:pBdr>
        <w:tabs>
          <w:tab w:val="left" w:pos="1440"/>
          <w:tab w:val="left" w:pos="2160"/>
        </w:tabs>
        <w:rPr>
          <w:sz w:val="20"/>
          <w:szCs w:val="20"/>
        </w:rPr>
      </w:pPr>
      <w:bookmarkStart w:id="18" w:name="_heading=h.3j2qqm3" w:colFirst="0" w:colLast="0"/>
      <w:bookmarkEnd w:id="18"/>
      <w:r>
        <w:rPr>
          <w:rFonts w:ascii="Montserrat" w:eastAsia="Montserrat" w:hAnsi="Montserrat" w:cs="Montserrat"/>
          <w:color w:val="000000"/>
          <w:sz w:val="20"/>
          <w:szCs w:val="20"/>
        </w:rPr>
        <w:t xml:space="preserve">whether the Parent proposes to be accompanied to the Panel Hearing (see </w:t>
      </w:r>
      <w:r>
        <w:rPr>
          <w:rFonts w:ascii="Montserrat" w:eastAsia="Montserrat" w:hAnsi="Montserrat" w:cs="Montserrat"/>
          <w:b/>
          <w:color w:val="000000"/>
          <w:sz w:val="20"/>
          <w:szCs w:val="20"/>
        </w:rPr>
        <w:t>paragraph 3.5</w:t>
      </w:r>
      <w:r>
        <w:rPr>
          <w:rFonts w:ascii="Montserrat" w:eastAsia="Montserrat" w:hAnsi="Montserrat" w:cs="Montserrat"/>
          <w:color w:val="000000"/>
          <w:sz w:val="20"/>
          <w:szCs w:val="20"/>
        </w:rPr>
        <w:t xml:space="preserve"> below).</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If assistance with the request is required, for example because of a disability, please inform the Clerk to the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who will be happy to make appropriate arrangements.</w:t>
      </w:r>
    </w:p>
    <w:p w:rsidR="00C16995" w:rsidRDefault="00362161">
      <w:pPr>
        <w:numPr>
          <w:ilvl w:val="1"/>
          <w:numId w:val="9"/>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The Clerk to the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will acknowledge the request for a Panel He</w:t>
      </w:r>
      <w:r>
        <w:rPr>
          <w:rFonts w:ascii="Montserrat" w:eastAsia="Montserrat" w:hAnsi="Montserrat" w:cs="Montserrat"/>
          <w:color w:val="000000"/>
          <w:sz w:val="20"/>
          <w:szCs w:val="20"/>
        </w:rPr>
        <w:t xml:space="preserve">aring in writing within </w:t>
      </w:r>
      <w:r>
        <w:rPr>
          <w:rFonts w:ascii="Montserrat" w:eastAsia="Montserrat" w:hAnsi="Montserrat" w:cs="Montserrat"/>
          <w:b/>
          <w:sz w:val="20"/>
          <w:szCs w:val="20"/>
        </w:rPr>
        <w:t xml:space="preserve">3 school </w:t>
      </w:r>
      <w:r>
        <w:rPr>
          <w:rFonts w:ascii="Montserrat" w:eastAsia="Montserrat" w:hAnsi="Montserrat" w:cs="Montserrat"/>
          <w:b/>
          <w:color w:val="000000"/>
          <w:sz w:val="20"/>
          <w:szCs w:val="20"/>
        </w:rPr>
        <w:t xml:space="preserve">days </w:t>
      </w:r>
      <w:r>
        <w:rPr>
          <w:rFonts w:ascii="Montserrat" w:eastAsia="Montserrat" w:hAnsi="Montserrat" w:cs="Montserrat"/>
          <w:color w:val="000000"/>
          <w:sz w:val="20"/>
          <w:szCs w:val="20"/>
        </w:rPr>
        <w:t>of receipt.</w:t>
      </w:r>
    </w:p>
    <w:p w:rsidR="00C16995" w:rsidRDefault="00362161">
      <w:pPr>
        <w:numPr>
          <w:ilvl w:val="1"/>
          <w:numId w:val="9"/>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Every effort will be made to enable the Panel Hearing to take place within</w:t>
      </w:r>
      <w:r>
        <w:rPr>
          <w:rFonts w:ascii="Montserrat" w:eastAsia="Montserrat" w:hAnsi="Montserrat" w:cs="Montserrat"/>
          <w:sz w:val="20"/>
          <w:szCs w:val="20"/>
        </w:rPr>
        <w:t xml:space="preserve"> </w:t>
      </w:r>
      <w:r>
        <w:rPr>
          <w:rFonts w:ascii="Montserrat" w:eastAsia="Montserrat" w:hAnsi="Montserrat" w:cs="Montserrat"/>
          <w:b/>
          <w:sz w:val="20"/>
          <w:szCs w:val="20"/>
        </w:rPr>
        <w:t xml:space="preserve">15 school </w:t>
      </w:r>
      <w:r>
        <w:rPr>
          <w:rFonts w:ascii="Montserrat" w:eastAsia="Montserrat" w:hAnsi="Montserrat" w:cs="Montserrat"/>
          <w:b/>
          <w:color w:val="000000"/>
          <w:sz w:val="20"/>
          <w:szCs w:val="20"/>
        </w:rPr>
        <w:t>days</w:t>
      </w:r>
      <w:r>
        <w:rPr>
          <w:rFonts w:ascii="Montserrat" w:eastAsia="Montserrat" w:hAnsi="Montserrat" w:cs="Montserrat"/>
          <w:color w:val="000000"/>
          <w:sz w:val="20"/>
          <w:szCs w:val="20"/>
        </w:rPr>
        <w:t xml:space="preserve"> of receipt of the request.  </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Parents may withdraw their request for a Panel Hearing at any point up to and including</w:t>
      </w:r>
      <w:r>
        <w:rPr>
          <w:rFonts w:ascii="Montserrat" w:eastAsia="Montserrat" w:hAnsi="Montserrat" w:cs="Montserrat"/>
          <w:color w:val="000000"/>
          <w:sz w:val="20"/>
          <w:szCs w:val="20"/>
        </w:rPr>
        <w:t xml:space="preserve"> the intended date of the Panel Hearing.</w:t>
      </w:r>
    </w:p>
    <w:p w:rsidR="00C16995" w:rsidRDefault="00362161">
      <w:pPr>
        <w:numPr>
          <w:ilvl w:val="0"/>
          <w:numId w:val="9"/>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Planning the Panel Hearing</w:t>
      </w:r>
    </w:p>
    <w:p w:rsidR="00C16995" w:rsidRDefault="00362161">
      <w:pPr>
        <w:numPr>
          <w:ilvl w:val="1"/>
          <w:numId w:val="9"/>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Th</w:t>
      </w:r>
      <w:r>
        <w:rPr>
          <w:rFonts w:ascii="Montserrat" w:eastAsia="Montserrat" w:hAnsi="Montserrat" w:cs="Montserrat"/>
          <w:color w:val="000000"/>
          <w:sz w:val="20"/>
          <w:szCs w:val="20"/>
        </w:rPr>
        <w:t xml:space="preserve">e </w:t>
      </w:r>
      <w:r>
        <w:rPr>
          <w:rFonts w:ascii="Montserrat" w:eastAsia="Montserrat" w:hAnsi="Montserrat" w:cs="Montserrat"/>
          <w:sz w:val="20"/>
          <w:szCs w:val="20"/>
        </w:rPr>
        <w:t>C</w:t>
      </w:r>
      <w:r>
        <w:rPr>
          <w:rFonts w:ascii="Montserrat" w:eastAsia="Montserrat" w:hAnsi="Montserrat" w:cs="Montserrat"/>
          <w:color w:val="000000"/>
          <w:sz w:val="20"/>
          <w:szCs w:val="20"/>
        </w:rPr>
        <w:t xml:space="preserve">hair of </w:t>
      </w:r>
      <w:r>
        <w:rPr>
          <w:rFonts w:ascii="Montserrat" w:eastAsia="Montserrat" w:hAnsi="Montserrat" w:cs="Montserrat"/>
          <w:sz w:val="20"/>
          <w:szCs w:val="20"/>
        </w:rPr>
        <w:t xml:space="preserve">Local Governors </w:t>
      </w:r>
      <w:r>
        <w:rPr>
          <w:rFonts w:ascii="Montserrat" w:eastAsia="Montserrat" w:hAnsi="Montserrat" w:cs="Montserrat"/>
          <w:color w:val="000000"/>
          <w:sz w:val="20"/>
          <w:szCs w:val="20"/>
        </w:rPr>
        <w:t>will endeavour to send written notification via t</w:t>
      </w:r>
      <w:r>
        <w:rPr>
          <w:rFonts w:ascii="Montserrat" w:eastAsia="Montserrat" w:hAnsi="Montserrat" w:cs="Montserrat"/>
          <w:sz w:val="20"/>
          <w:szCs w:val="20"/>
        </w:rPr>
        <w:t>he Clerk to the Local Governing Body</w:t>
      </w:r>
      <w:r>
        <w:rPr>
          <w:rFonts w:ascii="Montserrat" w:eastAsia="Montserrat" w:hAnsi="Montserrat" w:cs="Montserrat"/>
          <w:color w:val="000000"/>
          <w:sz w:val="20"/>
          <w:szCs w:val="20"/>
        </w:rPr>
        <w:t xml:space="preserve"> to each party of the date, time and place of the Panel Hearing at least </w:t>
      </w:r>
      <w:r>
        <w:rPr>
          <w:rFonts w:ascii="Montserrat" w:eastAsia="Montserrat" w:hAnsi="Montserrat" w:cs="Montserrat"/>
          <w:b/>
          <w:sz w:val="20"/>
          <w:szCs w:val="20"/>
        </w:rPr>
        <w:t>10 school</w:t>
      </w:r>
      <w:r>
        <w:rPr>
          <w:rFonts w:ascii="Montserrat" w:eastAsia="Montserrat" w:hAnsi="Montserrat" w:cs="Montserrat"/>
          <w:b/>
          <w:color w:val="000000"/>
          <w:sz w:val="20"/>
          <w:szCs w:val="20"/>
        </w:rPr>
        <w:t xml:space="preserve"> days </w:t>
      </w:r>
      <w:r>
        <w:rPr>
          <w:rFonts w:ascii="Montserrat" w:eastAsia="Montserrat" w:hAnsi="Montserrat" w:cs="Montserrat"/>
          <w:color w:val="000000"/>
          <w:sz w:val="20"/>
          <w:szCs w:val="20"/>
        </w:rPr>
        <w:t xml:space="preserve">before the date of the Panel Hearing.  </w:t>
      </w:r>
    </w:p>
    <w:p w:rsidR="00C16995" w:rsidRDefault="00362161">
      <w:pPr>
        <w:numPr>
          <w:ilvl w:val="1"/>
          <w:numId w:val="9"/>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Copies of any additional documents that the Parent wishes the Complaint </w:t>
      </w:r>
      <w:r>
        <w:rPr>
          <w:rFonts w:ascii="Montserrat" w:eastAsia="Montserrat" w:hAnsi="Montserrat" w:cs="Montserrat"/>
          <w:color w:val="000000"/>
          <w:sz w:val="20"/>
          <w:szCs w:val="20"/>
          <w:highlight w:val="white"/>
        </w:rPr>
        <w:t xml:space="preserve">Panel to consider should be sent to the </w:t>
      </w:r>
      <w:r>
        <w:rPr>
          <w:rFonts w:ascii="Montserrat" w:eastAsia="Montserrat" w:hAnsi="Montserrat" w:cs="Montserrat"/>
          <w:sz w:val="20"/>
          <w:szCs w:val="20"/>
          <w:highlight w:val="white"/>
        </w:rPr>
        <w:t>C</w:t>
      </w:r>
      <w:r>
        <w:rPr>
          <w:rFonts w:ascii="Montserrat" w:eastAsia="Montserrat" w:hAnsi="Montserrat" w:cs="Montserrat"/>
          <w:color w:val="000000"/>
          <w:sz w:val="20"/>
          <w:szCs w:val="20"/>
          <w:highlight w:val="white"/>
        </w:rPr>
        <w:t xml:space="preserve">hair of </w:t>
      </w:r>
      <w:r>
        <w:rPr>
          <w:rFonts w:ascii="Montserrat" w:eastAsia="Montserrat" w:hAnsi="Montserrat" w:cs="Montserrat"/>
          <w:sz w:val="20"/>
          <w:szCs w:val="20"/>
          <w:highlight w:val="white"/>
        </w:rPr>
        <w:t>Local Governors via the Clerk to the Local Governing Body</w:t>
      </w:r>
      <w:r>
        <w:rPr>
          <w:rFonts w:ascii="Montserrat" w:eastAsia="Montserrat" w:hAnsi="Montserrat" w:cs="Montserrat"/>
          <w:color w:val="000000"/>
          <w:sz w:val="20"/>
          <w:szCs w:val="20"/>
          <w:highlight w:val="white"/>
        </w:rPr>
        <w:t xml:space="preserve"> to be </w:t>
      </w:r>
      <w:r>
        <w:rPr>
          <w:rFonts w:ascii="Montserrat" w:eastAsia="Montserrat" w:hAnsi="Montserrat" w:cs="Montserrat"/>
          <w:color w:val="000000"/>
          <w:sz w:val="20"/>
          <w:szCs w:val="20"/>
        </w:rPr>
        <w:t xml:space="preserve">received at least </w:t>
      </w:r>
      <w:r>
        <w:rPr>
          <w:rFonts w:ascii="Montserrat" w:eastAsia="Montserrat" w:hAnsi="Montserrat" w:cs="Montserrat"/>
          <w:b/>
          <w:sz w:val="20"/>
          <w:szCs w:val="20"/>
        </w:rPr>
        <w:t xml:space="preserve">7 school </w:t>
      </w:r>
      <w:r>
        <w:rPr>
          <w:rFonts w:ascii="Montserrat" w:eastAsia="Montserrat" w:hAnsi="Montserrat" w:cs="Montserrat"/>
          <w:b/>
          <w:color w:val="000000"/>
          <w:sz w:val="20"/>
          <w:szCs w:val="20"/>
        </w:rPr>
        <w:t xml:space="preserve">days </w:t>
      </w:r>
      <w:r>
        <w:rPr>
          <w:rFonts w:ascii="Montserrat" w:eastAsia="Montserrat" w:hAnsi="Montserrat" w:cs="Montserrat"/>
          <w:color w:val="000000"/>
          <w:sz w:val="20"/>
          <w:szCs w:val="20"/>
        </w:rPr>
        <w:t>prior to the Panel Hearing.</w:t>
      </w:r>
    </w:p>
    <w:p w:rsidR="00C16995" w:rsidRDefault="00362161">
      <w:pPr>
        <w:numPr>
          <w:ilvl w:val="1"/>
          <w:numId w:val="9"/>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lastRenderedPageBreak/>
        <w:t>The</w:t>
      </w:r>
      <w:r>
        <w:rPr>
          <w:rFonts w:ascii="Montserrat" w:eastAsia="Montserrat" w:hAnsi="Montserrat" w:cs="Montserrat"/>
          <w:color w:val="000000"/>
          <w:sz w:val="20"/>
          <w:szCs w:val="20"/>
        </w:rPr>
        <w:t xml:space="preserve"> Chair of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will endeavour to circulate a copy of the bundle of documents to be considered by the Complaint Panel to all parties at least </w:t>
      </w:r>
      <w:r>
        <w:rPr>
          <w:rFonts w:ascii="Montserrat" w:eastAsia="Montserrat" w:hAnsi="Montserrat" w:cs="Montserrat"/>
          <w:b/>
          <w:sz w:val="20"/>
          <w:szCs w:val="20"/>
        </w:rPr>
        <w:t>3 school</w:t>
      </w:r>
      <w:r>
        <w:rPr>
          <w:rFonts w:ascii="Montserrat" w:eastAsia="Montserrat" w:hAnsi="Montserrat" w:cs="Montserrat"/>
          <w:b/>
          <w:color w:val="000000"/>
          <w:sz w:val="20"/>
          <w:szCs w:val="20"/>
        </w:rPr>
        <w:t xml:space="preserve"> days </w:t>
      </w:r>
      <w:r>
        <w:rPr>
          <w:rFonts w:ascii="Montserrat" w:eastAsia="Montserrat" w:hAnsi="Montserrat" w:cs="Montserrat"/>
          <w:color w:val="000000"/>
          <w:sz w:val="20"/>
          <w:szCs w:val="20"/>
        </w:rPr>
        <w:t>prior to the Panel Hearing.</w:t>
      </w:r>
      <w:r>
        <w:rPr>
          <w:rFonts w:ascii="Montserrat" w:eastAsia="Montserrat" w:hAnsi="Montserrat" w:cs="Montserrat"/>
          <w:color w:val="000000"/>
          <w:sz w:val="20"/>
          <w:szCs w:val="20"/>
        </w:rPr>
        <w:t xml:space="preserve">  The bundle of documents will include all records held in the complaint file following Stage 1 and / or 2, together with all correspondence and documents received from the Parent following notification of the formal response at Stage 2.</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The Parent may be </w:t>
      </w:r>
      <w:r>
        <w:rPr>
          <w:rFonts w:ascii="Montserrat" w:eastAsia="Montserrat" w:hAnsi="Montserrat" w:cs="Montserrat"/>
          <w:color w:val="000000"/>
          <w:sz w:val="20"/>
          <w:szCs w:val="20"/>
        </w:rPr>
        <w:t xml:space="preserve">accompanied at the Panel Hearing, for example by a relative or friend.  The Panel Hearing is an internal process, not legal proceedings, and legal representation is unnecessary.  </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bookmarkStart w:id="19" w:name="_heading=h.1y810tw" w:colFirst="0" w:colLast="0"/>
      <w:bookmarkEnd w:id="19"/>
      <w:r>
        <w:rPr>
          <w:rFonts w:ascii="Montserrat" w:eastAsia="Montserrat" w:hAnsi="Montserrat" w:cs="Montserrat"/>
          <w:color w:val="000000"/>
          <w:sz w:val="20"/>
          <w:szCs w:val="20"/>
        </w:rPr>
        <w:t>If the Parent wishes to be accompanied by a relative or friend who is legall</w:t>
      </w:r>
      <w:r>
        <w:rPr>
          <w:rFonts w:ascii="Montserrat" w:eastAsia="Montserrat" w:hAnsi="Montserrat" w:cs="Montserrat"/>
          <w:color w:val="000000"/>
          <w:sz w:val="20"/>
          <w:szCs w:val="20"/>
        </w:rPr>
        <w:t xml:space="preserve">y qualified, the Parent is required to notify the Chair of </w:t>
      </w:r>
      <w:r>
        <w:rPr>
          <w:rFonts w:ascii="Montserrat" w:eastAsia="Montserrat" w:hAnsi="Montserrat" w:cs="Montserrat"/>
          <w:sz w:val="20"/>
          <w:szCs w:val="20"/>
        </w:rPr>
        <w:t>Local Governors</w:t>
      </w:r>
      <w:r>
        <w:rPr>
          <w:rFonts w:ascii="Montserrat" w:eastAsia="Montserrat" w:hAnsi="Montserrat" w:cs="Montserrat"/>
          <w:color w:val="000000"/>
          <w:sz w:val="20"/>
          <w:szCs w:val="20"/>
        </w:rPr>
        <w:t xml:space="preserve"> i</w:t>
      </w:r>
      <w:r>
        <w:rPr>
          <w:rFonts w:ascii="Montserrat" w:eastAsia="Montserrat" w:hAnsi="Montserrat" w:cs="Montserrat"/>
          <w:color w:val="000000"/>
          <w:sz w:val="20"/>
          <w:szCs w:val="20"/>
        </w:rPr>
        <w:t>n the initial request for a Panel Hearing.  The Parent should note that the Complaint Panel will wish to speak to that person directly prior to the Panel Hearing, and they will not</w:t>
      </w:r>
      <w:r>
        <w:rPr>
          <w:rFonts w:ascii="Montserrat" w:eastAsia="Montserrat" w:hAnsi="Montserrat" w:cs="Montserrat"/>
          <w:color w:val="000000"/>
          <w:sz w:val="20"/>
          <w:szCs w:val="20"/>
        </w:rPr>
        <w:t xml:space="preserve"> be permitted to act as an advocate or address the Complaint Panel at the Panel Hearing unless invited to do so by the Chair of the Complaint Panel.</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A person will be appointed to take minutes of the Panel Hearing.</w:t>
      </w:r>
    </w:p>
    <w:p w:rsidR="00C16995" w:rsidRDefault="00362161">
      <w:pPr>
        <w:numPr>
          <w:ilvl w:val="0"/>
          <w:numId w:val="9"/>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Composition of the Complaint Panel</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The Complaint Panel will comprise at least three individuals who have no detailed prior knowledge of the circumstances of the complaint, including at least one person who is independent of the management and running of the Academy (i.e. they will not be a </w:t>
      </w:r>
      <w:r>
        <w:rPr>
          <w:rFonts w:ascii="Montserrat" w:eastAsia="Montserrat" w:hAnsi="Montserrat" w:cs="Montserrat"/>
          <w:color w:val="000000"/>
          <w:sz w:val="20"/>
          <w:szCs w:val="20"/>
        </w:rPr>
        <w:t>Trustee, or an employee of the Trust either at Trust level or at any of its academies).</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The Parent may ask the Chair of </w:t>
      </w:r>
      <w:r>
        <w:rPr>
          <w:rFonts w:ascii="Montserrat" w:eastAsia="Montserrat" w:hAnsi="Montserrat" w:cs="Montserrat"/>
          <w:sz w:val="20"/>
          <w:szCs w:val="20"/>
        </w:rPr>
        <w:t>Local Governor</w:t>
      </w:r>
      <w:r>
        <w:rPr>
          <w:rFonts w:ascii="Montserrat" w:eastAsia="Montserrat" w:hAnsi="Montserrat" w:cs="Montserrat"/>
          <w:color w:val="000000"/>
          <w:sz w:val="20"/>
          <w:szCs w:val="20"/>
        </w:rPr>
        <w:t>s to inform them who has been appointed to sit on the Complaint Panel ahead of the Panel Hearing.  Fair consideration will</w:t>
      </w:r>
      <w:r>
        <w:rPr>
          <w:rFonts w:ascii="Montserrat" w:eastAsia="Montserrat" w:hAnsi="Montserrat" w:cs="Montserrat"/>
          <w:color w:val="000000"/>
          <w:sz w:val="20"/>
          <w:szCs w:val="20"/>
        </w:rPr>
        <w:t xml:space="preserve"> be given to any reasonable objection to a particular member of the panel.</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Complaint Panel members will appoint one of their number to be the Chair of the Complaint Panel throughout the proceedings.</w:t>
      </w:r>
    </w:p>
    <w:p w:rsidR="00C16995" w:rsidRDefault="00362161">
      <w:pPr>
        <w:numPr>
          <w:ilvl w:val="0"/>
          <w:numId w:val="9"/>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Role of the Complaint Panel</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role of the Complaint</w:t>
      </w:r>
      <w:r>
        <w:rPr>
          <w:rFonts w:ascii="Montserrat" w:eastAsia="Montserrat" w:hAnsi="Montserrat" w:cs="Montserrat"/>
          <w:color w:val="000000"/>
          <w:sz w:val="20"/>
          <w:szCs w:val="20"/>
        </w:rPr>
        <w:t xml:space="preserve"> Panel is to establish the facts surrounding the complaints that have been made by considering: </w:t>
      </w:r>
    </w:p>
    <w:p w:rsidR="00C16995" w:rsidRDefault="00362161">
      <w:pPr>
        <w:numPr>
          <w:ilvl w:val="2"/>
          <w:numId w:val="9"/>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the documents provided by both parties; and</w:t>
      </w:r>
    </w:p>
    <w:p w:rsidR="00C16995" w:rsidRDefault="00362161">
      <w:pPr>
        <w:numPr>
          <w:ilvl w:val="2"/>
          <w:numId w:val="9"/>
        </w:numPr>
        <w:pBdr>
          <w:top w:val="nil"/>
          <w:left w:val="nil"/>
          <w:bottom w:val="nil"/>
          <w:right w:val="nil"/>
          <w:between w:val="nil"/>
        </w:pBdr>
        <w:tabs>
          <w:tab w:val="left" w:pos="1440"/>
          <w:tab w:val="left" w:pos="2160"/>
        </w:tabs>
        <w:rPr>
          <w:rFonts w:ascii="Montserrat" w:eastAsia="Montserrat" w:hAnsi="Montserrat" w:cs="Montserrat"/>
          <w:sz w:val="20"/>
          <w:szCs w:val="20"/>
        </w:rPr>
      </w:pPr>
      <w:r>
        <w:rPr>
          <w:rFonts w:ascii="Montserrat" w:eastAsia="Montserrat" w:hAnsi="Montserrat" w:cs="Montserrat"/>
          <w:color w:val="000000"/>
          <w:sz w:val="20"/>
          <w:szCs w:val="20"/>
        </w:rPr>
        <w:t>any representations made by the parties</w:t>
      </w:r>
    </w:p>
    <w:p w:rsidR="00C16995" w:rsidRDefault="00362161">
      <w:pPr>
        <w:pBdr>
          <w:top w:val="nil"/>
          <w:left w:val="nil"/>
          <w:bottom w:val="nil"/>
          <w:right w:val="nil"/>
          <w:between w:val="nil"/>
        </w:pBdr>
        <w:ind w:left="1440"/>
        <w:rPr>
          <w:rFonts w:ascii="Montserrat" w:eastAsia="Montserrat" w:hAnsi="Montserrat" w:cs="Montserrat"/>
          <w:color w:val="000000"/>
          <w:sz w:val="20"/>
          <w:szCs w:val="20"/>
        </w:rPr>
      </w:pPr>
      <w:r>
        <w:rPr>
          <w:rFonts w:ascii="Montserrat" w:eastAsia="Montserrat" w:hAnsi="Montserrat" w:cs="Montserrat"/>
          <w:color w:val="000000"/>
          <w:sz w:val="20"/>
          <w:szCs w:val="20"/>
        </w:rPr>
        <w:t>and to review the decision reached at Stage 2 and to consider, on a balance of probabilities, as to whether or not to uphold each complaint.</w:t>
      </w:r>
    </w:p>
    <w:p w:rsidR="00C16995" w:rsidRDefault="00362161">
      <w:pPr>
        <w:numPr>
          <w:ilvl w:val="0"/>
          <w:numId w:val="9"/>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The Panel Hearing</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Unless prior to the commencement of the Panel Hearing, a parent confirms they are satisfied with </w:t>
      </w:r>
      <w:r>
        <w:rPr>
          <w:rFonts w:ascii="Montserrat" w:eastAsia="Montserrat" w:hAnsi="Montserrat" w:cs="Montserrat"/>
          <w:color w:val="000000"/>
          <w:sz w:val="20"/>
          <w:szCs w:val="20"/>
        </w:rPr>
        <w:t>the outcome of their complaint, the Panel Hearing will proceed notwithstanding that the Parent may decide not to attend.  In these circumstances, the Complaint Panel will consider the Parent's complaint in his / her absence and issue findings on the substa</w:t>
      </w:r>
      <w:r>
        <w:rPr>
          <w:rFonts w:ascii="Montserrat" w:eastAsia="Montserrat" w:hAnsi="Montserrat" w:cs="Montserrat"/>
          <w:color w:val="000000"/>
          <w:sz w:val="20"/>
          <w:szCs w:val="20"/>
        </w:rPr>
        <w:t xml:space="preserve">nce of the complaint. </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lastRenderedPageBreak/>
        <w:t>The panel will usually hear representations from the Stage 2 decision-maker and the Parent(s). If appropriate</w:t>
      </w:r>
      <w:r>
        <w:rPr>
          <w:rFonts w:ascii="Montserrat" w:eastAsia="Montserrat" w:hAnsi="Montserrat" w:cs="Montserrat"/>
          <w:sz w:val="20"/>
          <w:szCs w:val="20"/>
        </w:rPr>
        <w:t>, the Stage 2 Investigating Officer may also be invited to make representations.</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During the Panel Hearing, the parties shall have the opportunity to ask questions and make comments in an appropriate manner.  The Panel Hearing is not a legal process and the Complaint Panel shall be under no obligation to hear oral evidence from witnesse</w:t>
      </w:r>
      <w:r>
        <w:rPr>
          <w:rFonts w:ascii="Montserrat" w:eastAsia="Montserrat" w:hAnsi="Montserrat" w:cs="Montserrat"/>
          <w:color w:val="000000"/>
          <w:sz w:val="20"/>
          <w:szCs w:val="20"/>
        </w:rPr>
        <w:t xml:space="preserve">s but may do so and / or may take written statements into account.  </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 xml:space="preserve">All statements made at the Panel Hearing will be unsworn.  The parties will be entitled to write their own notes for reference purposes.  </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All those present during the Panel Hearing are e</w:t>
      </w:r>
      <w:r>
        <w:rPr>
          <w:rFonts w:ascii="Montserrat" w:eastAsia="Montserrat" w:hAnsi="Montserrat" w:cs="Montserrat"/>
          <w:color w:val="000000"/>
          <w:sz w:val="20"/>
          <w:szCs w:val="20"/>
        </w:rPr>
        <w:t xml:space="preserve">xpected to show courtesy, restraint and good manners or, after due warning, the Panel Hearing may be adjourned or terminated at the discretion of the Chair.  Any person who is dissatisfied with any aspect of the way the Panel Hearing is conducted must say </w:t>
      </w:r>
      <w:r>
        <w:rPr>
          <w:rFonts w:ascii="Montserrat" w:eastAsia="Montserrat" w:hAnsi="Montserrat" w:cs="Montserrat"/>
          <w:color w:val="000000"/>
          <w:sz w:val="20"/>
          <w:szCs w:val="20"/>
        </w:rPr>
        <w:t xml:space="preserve">so before the proceedings go any further and his / her comment will be </w:t>
      </w:r>
      <w:proofErr w:type="spellStart"/>
      <w:r>
        <w:rPr>
          <w:rFonts w:ascii="Montserrat" w:eastAsia="Montserrat" w:hAnsi="Montserrat" w:cs="Montserrat"/>
          <w:color w:val="000000"/>
          <w:sz w:val="20"/>
          <w:szCs w:val="20"/>
        </w:rPr>
        <w:t>minuted</w:t>
      </w:r>
      <w:proofErr w:type="spellEnd"/>
      <w:r>
        <w:rPr>
          <w:rFonts w:ascii="Montserrat" w:eastAsia="Montserrat" w:hAnsi="Montserrat" w:cs="Montserrat"/>
          <w:color w:val="000000"/>
          <w:sz w:val="20"/>
          <w:szCs w:val="20"/>
        </w:rPr>
        <w:t>.</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Chair may, at his / her discretion, adjourn the Panel Hearing if he / she considers it appropriate to do so.  This may include an adjournment for welfare reasons, to enable</w:t>
      </w:r>
      <w:r>
        <w:rPr>
          <w:rFonts w:ascii="Montserrat" w:eastAsia="Montserrat" w:hAnsi="Montserrat" w:cs="Montserrat"/>
          <w:color w:val="000000"/>
          <w:sz w:val="20"/>
          <w:szCs w:val="20"/>
        </w:rPr>
        <w:t xml:space="preserve"> additional information to be obtained </w:t>
      </w:r>
      <w:proofErr w:type="gramStart"/>
      <w:r>
        <w:rPr>
          <w:rFonts w:ascii="Montserrat" w:eastAsia="Montserrat" w:hAnsi="Montserrat" w:cs="Montserrat"/>
          <w:color w:val="000000"/>
          <w:sz w:val="20"/>
          <w:szCs w:val="20"/>
        </w:rPr>
        <w:t>and  /</w:t>
      </w:r>
      <w:proofErr w:type="gramEnd"/>
      <w:r>
        <w:rPr>
          <w:rFonts w:ascii="Montserrat" w:eastAsia="Montserrat" w:hAnsi="Montserrat" w:cs="Montserrat"/>
          <w:color w:val="000000"/>
          <w:sz w:val="20"/>
          <w:szCs w:val="20"/>
        </w:rPr>
        <w:t xml:space="preserve"> or considered or for the parties to take legal advice on a specific issue arising.  </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A Panel Hearing before the Complaint Panel is a private proceeding.  No notes or other records or oral statements about any m</w:t>
      </w:r>
      <w:r>
        <w:rPr>
          <w:rFonts w:ascii="Montserrat" w:eastAsia="Montserrat" w:hAnsi="Montserrat" w:cs="Montserrat"/>
          <w:color w:val="000000"/>
          <w:sz w:val="20"/>
          <w:szCs w:val="20"/>
        </w:rPr>
        <w:t>atter discussed in or arising from the proceeding shall be made available directly or indirectly to the press or other media (including social media).</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When the Chair of the Complaint Panel is satisfied that sufficient consideration has been given to the do</w:t>
      </w:r>
      <w:r>
        <w:rPr>
          <w:rFonts w:ascii="Montserrat" w:eastAsia="Montserrat" w:hAnsi="Montserrat" w:cs="Montserrat"/>
          <w:color w:val="000000"/>
          <w:sz w:val="20"/>
          <w:szCs w:val="20"/>
        </w:rPr>
        <w:t>cumentation provided and any representations made by the parties, he / she will conclude the Panel Hearing.</w:t>
      </w:r>
    </w:p>
    <w:p w:rsidR="00C16995" w:rsidRDefault="00362161">
      <w:pPr>
        <w:numPr>
          <w:ilvl w:val="0"/>
          <w:numId w:val="9"/>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Decision</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Complaint Panel will make findings about each complaint on the balance of probabilities, and may make recommendations.</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It is not within</w:t>
      </w:r>
      <w:r>
        <w:rPr>
          <w:rFonts w:ascii="Montserrat" w:eastAsia="Montserrat" w:hAnsi="Montserrat" w:cs="Montserrat"/>
          <w:color w:val="000000"/>
          <w:sz w:val="20"/>
          <w:szCs w:val="20"/>
        </w:rPr>
        <w:t xml:space="preserve"> the powers of the Complaint Panel to make any financial award, nor to impose sanctions on </w:t>
      </w:r>
      <w:r>
        <w:rPr>
          <w:rFonts w:ascii="Montserrat" w:eastAsia="Montserrat" w:hAnsi="Montserrat" w:cs="Montserrat"/>
          <w:sz w:val="20"/>
          <w:szCs w:val="20"/>
        </w:rPr>
        <w:t>the Academy’s staff, pupils or other Parents</w:t>
      </w:r>
      <w:r>
        <w:rPr>
          <w:rFonts w:ascii="Montserrat" w:eastAsia="Montserrat" w:hAnsi="Montserrat" w:cs="Montserrat"/>
          <w:color w:val="000000"/>
          <w:sz w:val="20"/>
          <w:szCs w:val="20"/>
        </w:rPr>
        <w:t xml:space="preserve">, although the Complaint Panel may make recommendations. </w:t>
      </w:r>
    </w:p>
    <w:p w:rsidR="00C16995" w:rsidRDefault="00362161">
      <w:pPr>
        <w:numPr>
          <w:ilvl w:val="1"/>
          <w:numId w:val="9"/>
        </w:numPr>
        <w:pBdr>
          <w:top w:val="nil"/>
          <w:left w:val="nil"/>
          <w:bottom w:val="nil"/>
          <w:right w:val="nil"/>
          <w:between w:val="nil"/>
        </w:pBdr>
        <w:tabs>
          <w:tab w:val="left" w:pos="1440"/>
        </w:tabs>
        <w:rPr>
          <w:sz w:val="20"/>
          <w:szCs w:val="20"/>
        </w:rPr>
      </w:pPr>
      <w:r>
        <w:rPr>
          <w:rFonts w:ascii="Montserrat" w:eastAsia="Montserrat" w:hAnsi="Montserrat" w:cs="Montserrat"/>
          <w:color w:val="000000"/>
          <w:sz w:val="20"/>
          <w:szCs w:val="20"/>
        </w:rPr>
        <w:t xml:space="preserve">The minutes of the Panel Hearing, together with the Complaint Panel's findings and any recommendations will be provided in writing to the Parent and, where relevant, the person complained about, within </w:t>
      </w:r>
      <w:r>
        <w:rPr>
          <w:rFonts w:ascii="Montserrat" w:eastAsia="Montserrat" w:hAnsi="Montserrat" w:cs="Montserrat"/>
          <w:b/>
          <w:sz w:val="20"/>
          <w:szCs w:val="20"/>
        </w:rPr>
        <w:t>5</w:t>
      </w:r>
      <w:r>
        <w:rPr>
          <w:rFonts w:ascii="Montserrat" w:eastAsia="Montserrat" w:hAnsi="Montserrat" w:cs="Montserrat"/>
          <w:b/>
          <w:color w:val="000000"/>
          <w:sz w:val="20"/>
          <w:szCs w:val="20"/>
        </w:rPr>
        <w:t xml:space="preserve"> </w:t>
      </w:r>
      <w:r>
        <w:rPr>
          <w:rFonts w:ascii="Montserrat" w:eastAsia="Montserrat" w:hAnsi="Montserrat" w:cs="Montserrat"/>
          <w:b/>
          <w:sz w:val="20"/>
          <w:szCs w:val="20"/>
        </w:rPr>
        <w:t xml:space="preserve">school </w:t>
      </w:r>
      <w:r>
        <w:rPr>
          <w:rFonts w:ascii="Montserrat" w:eastAsia="Montserrat" w:hAnsi="Montserrat" w:cs="Montserrat"/>
          <w:b/>
          <w:color w:val="000000"/>
          <w:sz w:val="20"/>
          <w:szCs w:val="20"/>
        </w:rPr>
        <w:t>days</w:t>
      </w:r>
      <w:r>
        <w:rPr>
          <w:rFonts w:ascii="Montserrat" w:eastAsia="Montserrat" w:hAnsi="Montserrat" w:cs="Montserrat"/>
          <w:color w:val="000000"/>
          <w:sz w:val="20"/>
          <w:szCs w:val="20"/>
        </w:rPr>
        <w:t xml:space="preserve"> of the Panel Hearing. </w:t>
      </w:r>
      <w:r>
        <w:rPr>
          <w:rFonts w:ascii="Montserrat" w:eastAsia="Montserrat" w:hAnsi="Montserrat" w:cs="Montserrat"/>
          <w:sz w:val="20"/>
          <w:szCs w:val="20"/>
        </w:rPr>
        <w:t xml:space="preserve">At this time, the </w:t>
      </w:r>
      <w:r>
        <w:rPr>
          <w:rFonts w:ascii="Montserrat" w:eastAsia="Montserrat" w:hAnsi="Montserrat" w:cs="Montserrat"/>
          <w:sz w:val="20"/>
          <w:szCs w:val="20"/>
        </w:rPr>
        <w:t>Complaint Panel’s findings and any recommendations will also be provided in writing to the Decision Maker for the Stage 2 complaint as well as the Chief Executive Officer and Chair of Trustees of the Academy Trust.</w:t>
      </w:r>
      <w:r>
        <w:rPr>
          <w:rFonts w:ascii="Montserrat" w:eastAsia="Montserrat" w:hAnsi="Montserrat" w:cs="Montserrat"/>
          <w:color w:val="000000"/>
          <w:sz w:val="20"/>
          <w:szCs w:val="20"/>
        </w:rPr>
        <w:t xml:space="preserve"> </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t>The Complaint Panel's findings and any r</w:t>
      </w:r>
      <w:r>
        <w:rPr>
          <w:rFonts w:ascii="Montserrat" w:eastAsia="Montserrat" w:hAnsi="Montserrat" w:cs="Montserrat"/>
          <w:color w:val="000000"/>
          <w:sz w:val="20"/>
          <w:szCs w:val="20"/>
        </w:rPr>
        <w:t xml:space="preserve">ecommendations will also be made available for inspection on the Academy's premises by the Local </w:t>
      </w:r>
      <w:r>
        <w:rPr>
          <w:rFonts w:ascii="Montserrat" w:eastAsia="Montserrat" w:hAnsi="Montserrat" w:cs="Montserrat"/>
          <w:sz w:val="20"/>
          <w:szCs w:val="20"/>
        </w:rPr>
        <w:t>Governing Body, Trust Board</w:t>
      </w:r>
      <w:r>
        <w:rPr>
          <w:rFonts w:ascii="Montserrat" w:eastAsia="Montserrat" w:hAnsi="Montserrat" w:cs="Montserrat"/>
          <w:color w:val="000000"/>
          <w:sz w:val="20"/>
          <w:szCs w:val="20"/>
        </w:rPr>
        <w:t xml:space="preserve"> and the </w:t>
      </w:r>
      <w:r>
        <w:rPr>
          <w:rFonts w:ascii="Montserrat" w:eastAsia="Montserrat" w:hAnsi="Montserrat" w:cs="Montserrat"/>
          <w:sz w:val="20"/>
          <w:szCs w:val="20"/>
        </w:rPr>
        <w:t>Headteacher</w:t>
      </w:r>
      <w:r>
        <w:rPr>
          <w:rFonts w:ascii="Montserrat" w:eastAsia="Montserrat" w:hAnsi="Montserrat" w:cs="Montserrat"/>
          <w:color w:val="000000"/>
          <w:sz w:val="20"/>
          <w:szCs w:val="20"/>
        </w:rPr>
        <w:t>.</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pPr>
      <w:r>
        <w:rPr>
          <w:rFonts w:ascii="Montserrat" w:eastAsia="Montserrat" w:hAnsi="Montserrat" w:cs="Montserrat"/>
          <w:color w:val="000000"/>
          <w:sz w:val="20"/>
          <w:szCs w:val="20"/>
        </w:rPr>
        <w:lastRenderedPageBreak/>
        <w:t>The decision of the Panel is final.  There will be no further opportunity within the Academy for consideration</w:t>
      </w:r>
      <w:r>
        <w:rPr>
          <w:rFonts w:ascii="Montserrat" w:eastAsia="Montserrat" w:hAnsi="Montserrat" w:cs="Montserrat"/>
          <w:color w:val="000000"/>
          <w:sz w:val="20"/>
          <w:szCs w:val="20"/>
        </w:rPr>
        <w:t xml:space="preserve"> of the complaint.  The completion of Stage 3 represents the conclusion of the Academy</w:t>
      </w:r>
      <w:r>
        <w:rPr>
          <w:rFonts w:ascii="Montserrat" w:eastAsia="Montserrat" w:hAnsi="Montserrat" w:cs="Montserrat"/>
          <w:sz w:val="20"/>
          <w:szCs w:val="20"/>
        </w:rPr>
        <w:t>’</w:t>
      </w:r>
      <w:r>
        <w:rPr>
          <w:rFonts w:ascii="Montserrat" w:eastAsia="Montserrat" w:hAnsi="Montserrat" w:cs="Montserrat"/>
          <w:color w:val="000000"/>
          <w:sz w:val="20"/>
          <w:szCs w:val="20"/>
        </w:rPr>
        <w:t>s complaints procedure.</w:t>
      </w:r>
    </w:p>
    <w:p w:rsidR="00C16995" w:rsidRDefault="00362161">
      <w:pPr>
        <w:numPr>
          <w:ilvl w:val="1"/>
          <w:numId w:val="9"/>
        </w:numPr>
        <w:pBdr>
          <w:top w:val="nil"/>
          <w:left w:val="nil"/>
          <w:bottom w:val="nil"/>
          <w:right w:val="nil"/>
          <w:between w:val="nil"/>
        </w:pBdr>
        <w:tabs>
          <w:tab w:val="left" w:pos="1440"/>
        </w:tabs>
        <w:rPr>
          <w:rFonts w:ascii="Montserrat" w:eastAsia="Montserrat" w:hAnsi="Montserrat" w:cs="Montserrat"/>
          <w:sz w:val="20"/>
          <w:szCs w:val="20"/>
        </w:rPr>
        <w:sectPr w:rsidR="00C16995">
          <w:headerReference w:type="even" r:id="rId22"/>
          <w:headerReference w:type="default" r:id="rId23"/>
          <w:footerReference w:type="default" r:id="rId24"/>
          <w:pgSz w:w="11907" w:h="16840"/>
          <w:pgMar w:top="1080" w:right="1440" w:bottom="1080" w:left="1440" w:header="720" w:footer="720" w:gutter="0"/>
          <w:cols w:space="720"/>
        </w:sectPr>
      </w:pPr>
      <w:r>
        <w:rPr>
          <w:rFonts w:ascii="Montserrat" w:eastAsia="Montserrat" w:hAnsi="Montserrat" w:cs="Montserrat"/>
          <w:color w:val="000000"/>
          <w:sz w:val="20"/>
          <w:szCs w:val="20"/>
        </w:rPr>
        <w:t>If a duplicate complaint is received by a new complainant following completion of the Stage 3 procedure, the Academy will inform the new complainant that the matter is closed.</w:t>
      </w:r>
    </w:p>
    <w:p w:rsidR="00C16995" w:rsidRDefault="00362161">
      <w:pPr>
        <w:pStyle w:val="Heading1"/>
        <w:numPr>
          <w:ilvl w:val="0"/>
          <w:numId w:val="16"/>
        </w:numPr>
      </w:pPr>
      <w:bookmarkStart w:id="21" w:name="_heading=h.4i7ojhp" w:colFirst="0" w:colLast="0"/>
      <w:bookmarkEnd w:id="21"/>
      <w:r>
        <w:rPr>
          <w:rFonts w:ascii="Montserrat" w:eastAsia="Montserrat" w:hAnsi="Montserrat" w:cs="Montserrat"/>
        </w:rPr>
        <w:lastRenderedPageBreak/>
        <w:t>Complaints procedure for persons other than Parents</w:t>
      </w:r>
    </w:p>
    <w:p w:rsidR="00C16995" w:rsidRDefault="00362161">
      <w:pPr>
        <w:numPr>
          <w:ilvl w:val="0"/>
          <w:numId w:val="11"/>
        </w:numPr>
        <w:pBdr>
          <w:top w:val="nil"/>
          <w:left w:val="nil"/>
          <w:bottom w:val="nil"/>
          <w:right w:val="nil"/>
          <w:between w:val="nil"/>
        </w:pBdr>
        <w:rPr>
          <w:sz w:val="20"/>
          <w:szCs w:val="20"/>
        </w:rPr>
      </w:pPr>
      <w:r>
        <w:rPr>
          <w:rFonts w:ascii="Montserrat" w:eastAsia="Montserrat" w:hAnsi="Montserrat" w:cs="Montserrat"/>
          <w:color w:val="000000"/>
          <w:sz w:val="20"/>
          <w:szCs w:val="20"/>
        </w:rPr>
        <w:t>The Academy encourages perso</w:t>
      </w:r>
      <w:r>
        <w:rPr>
          <w:rFonts w:ascii="Montserrat" w:eastAsia="Montserrat" w:hAnsi="Montserrat" w:cs="Montserrat"/>
          <w:color w:val="000000"/>
          <w:sz w:val="20"/>
          <w:szCs w:val="20"/>
        </w:rPr>
        <w:t>ns other than Parents (</w:t>
      </w:r>
      <w:r>
        <w:rPr>
          <w:rFonts w:ascii="Montserrat" w:eastAsia="Montserrat" w:hAnsi="Montserrat" w:cs="Montserrat"/>
          <w:b/>
          <w:color w:val="000000"/>
          <w:sz w:val="20"/>
          <w:szCs w:val="20"/>
        </w:rPr>
        <w:t>Complainants</w:t>
      </w:r>
      <w:r>
        <w:rPr>
          <w:rFonts w:ascii="Montserrat" w:eastAsia="Montserrat" w:hAnsi="Montserrat" w:cs="Montserrat"/>
          <w:color w:val="000000"/>
          <w:sz w:val="20"/>
          <w:szCs w:val="20"/>
        </w:rPr>
        <w:t xml:space="preserve">) (see </w:t>
      </w:r>
      <w:r>
        <w:rPr>
          <w:rFonts w:ascii="Montserrat" w:eastAsia="Montserrat" w:hAnsi="Montserrat" w:cs="Montserrat"/>
          <w:b/>
          <w:color w:val="000000"/>
          <w:sz w:val="20"/>
          <w:szCs w:val="20"/>
        </w:rPr>
        <w:t>paragraph 2.1.3</w:t>
      </w:r>
      <w:r>
        <w:rPr>
          <w:rFonts w:ascii="Montserrat" w:eastAsia="Montserrat" w:hAnsi="Montserrat" w:cs="Montserrat"/>
          <w:color w:val="000000"/>
          <w:sz w:val="20"/>
          <w:szCs w:val="20"/>
        </w:rPr>
        <w:t xml:space="preserve"> of the Academy's Complaints </w:t>
      </w:r>
      <w:proofErr w:type="gramStart"/>
      <w:r>
        <w:rPr>
          <w:rFonts w:ascii="Montserrat" w:eastAsia="Montserrat" w:hAnsi="Montserrat" w:cs="Montserrat"/>
          <w:color w:val="000000"/>
          <w:sz w:val="20"/>
          <w:szCs w:val="20"/>
        </w:rPr>
        <w:t>Policy)  who</w:t>
      </w:r>
      <w:proofErr w:type="gramEnd"/>
      <w:r>
        <w:rPr>
          <w:rFonts w:ascii="Montserrat" w:eastAsia="Montserrat" w:hAnsi="Montserrat" w:cs="Montserrat"/>
          <w:color w:val="000000"/>
          <w:sz w:val="20"/>
          <w:szCs w:val="20"/>
        </w:rPr>
        <w:t xml:space="preserve"> have concerns about the Academy</w:t>
      </w:r>
      <w:r>
        <w:rPr>
          <w:rFonts w:ascii="Montserrat" w:eastAsia="Montserrat" w:hAnsi="Montserrat" w:cs="Montserrat"/>
          <w:sz w:val="20"/>
          <w:szCs w:val="20"/>
        </w:rPr>
        <w:t>’</w:t>
      </w:r>
      <w:r>
        <w:rPr>
          <w:rFonts w:ascii="Montserrat" w:eastAsia="Montserrat" w:hAnsi="Montserrat" w:cs="Montserrat"/>
          <w:color w:val="000000"/>
          <w:sz w:val="20"/>
          <w:szCs w:val="20"/>
        </w:rPr>
        <w:t xml:space="preserve">s operation to raise them with the Academy.  </w:t>
      </w:r>
    </w:p>
    <w:p w:rsidR="00C16995" w:rsidRDefault="00362161">
      <w:pPr>
        <w:numPr>
          <w:ilvl w:val="0"/>
          <w:numId w:val="11"/>
        </w:numPr>
        <w:pBdr>
          <w:top w:val="nil"/>
          <w:left w:val="nil"/>
          <w:bottom w:val="nil"/>
          <w:right w:val="nil"/>
          <w:between w:val="nil"/>
        </w:pBdr>
        <w:rPr>
          <w:sz w:val="20"/>
          <w:szCs w:val="20"/>
        </w:rPr>
      </w:pPr>
      <w:r>
        <w:rPr>
          <w:rFonts w:ascii="Montserrat" w:eastAsia="Montserrat" w:hAnsi="Montserrat" w:cs="Montserrat"/>
          <w:color w:val="000000"/>
          <w:sz w:val="20"/>
          <w:szCs w:val="20"/>
        </w:rPr>
        <w:t>They should do so by writing to th</w:t>
      </w:r>
      <w:r>
        <w:rPr>
          <w:rFonts w:ascii="Montserrat" w:eastAsia="Montserrat" w:hAnsi="Montserrat" w:cs="Montserrat"/>
          <w:color w:val="000000"/>
          <w:sz w:val="20"/>
          <w:szCs w:val="20"/>
        </w:rPr>
        <w:t xml:space="preserve">e </w:t>
      </w:r>
      <w:r>
        <w:rPr>
          <w:rFonts w:ascii="Montserrat" w:eastAsia="Montserrat" w:hAnsi="Montserrat" w:cs="Montserrat"/>
          <w:sz w:val="20"/>
          <w:szCs w:val="20"/>
        </w:rPr>
        <w:t>Headteacher / Chair of Local Governors</w:t>
      </w:r>
      <w:r>
        <w:rPr>
          <w:rFonts w:ascii="Montserrat" w:eastAsia="Montserrat" w:hAnsi="Montserrat" w:cs="Montserrat"/>
          <w:color w:val="000000"/>
          <w:sz w:val="20"/>
          <w:szCs w:val="20"/>
        </w:rPr>
        <w:t xml:space="preserve"> se</w:t>
      </w:r>
      <w:r>
        <w:rPr>
          <w:rFonts w:ascii="Montserrat" w:eastAsia="Montserrat" w:hAnsi="Montserrat" w:cs="Montserrat"/>
          <w:color w:val="000000"/>
          <w:sz w:val="20"/>
          <w:szCs w:val="20"/>
        </w:rPr>
        <w:t xml:space="preserve">tting out their concerns and the action sought.  Any concerns raised will be investigated and responded to under Stage 2 of this procedure as set out in </w:t>
      </w:r>
      <w:r>
        <w:rPr>
          <w:rFonts w:ascii="Montserrat" w:eastAsia="Montserrat" w:hAnsi="Montserrat" w:cs="Montserrat"/>
          <w:b/>
          <w:color w:val="000000"/>
          <w:sz w:val="20"/>
          <w:szCs w:val="20"/>
        </w:rPr>
        <w:t>Appendix 2</w:t>
      </w:r>
      <w:r>
        <w:rPr>
          <w:rFonts w:ascii="Montserrat" w:eastAsia="Montserrat" w:hAnsi="Montserrat" w:cs="Montserrat"/>
          <w:color w:val="000000"/>
          <w:sz w:val="20"/>
          <w:szCs w:val="20"/>
        </w:rPr>
        <w:t xml:space="preserve">. </w:t>
      </w:r>
    </w:p>
    <w:p w:rsidR="00C16995" w:rsidRDefault="00362161">
      <w:pPr>
        <w:numPr>
          <w:ilvl w:val="0"/>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If the Complainant is dissatisfied with the Stage 2 response to the complaint, the Complai</w:t>
      </w:r>
      <w:r>
        <w:rPr>
          <w:rFonts w:ascii="Montserrat" w:eastAsia="Montserrat" w:hAnsi="Montserrat" w:cs="Montserrat"/>
          <w:color w:val="000000"/>
          <w:sz w:val="20"/>
          <w:szCs w:val="20"/>
        </w:rPr>
        <w:t xml:space="preserve">nant can request a review of the decision by writing to the Clerk to the </w:t>
      </w:r>
      <w:r>
        <w:rPr>
          <w:rFonts w:ascii="Montserrat" w:eastAsia="Montserrat" w:hAnsi="Montserrat" w:cs="Montserrat"/>
          <w:sz w:val="20"/>
          <w:szCs w:val="20"/>
        </w:rPr>
        <w:t>Governor</w:t>
      </w:r>
      <w:r>
        <w:rPr>
          <w:rFonts w:ascii="Montserrat" w:eastAsia="Montserrat" w:hAnsi="Montserrat" w:cs="Montserrat"/>
          <w:color w:val="000000"/>
          <w:sz w:val="20"/>
          <w:szCs w:val="20"/>
        </w:rPr>
        <w:t xml:space="preserve">s.  The review will be carried out by a </w:t>
      </w:r>
      <w:r>
        <w:rPr>
          <w:rFonts w:ascii="Montserrat" w:eastAsia="Montserrat" w:hAnsi="Montserrat" w:cs="Montserrat"/>
          <w:sz w:val="20"/>
          <w:szCs w:val="20"/>
        </w:rPr>
        <w:t>Local Governor</w:t>
      </w:r>
      <w:r>
        <w:rPr>
          <w:rFonts w:ascii="Montserrat" w:eastAsia="Montserrat" w:hAnsi="Montserrat" w:cs="Montserrat"/>
          <w:color w:val="000000"/>
          <w:sz w:val="20"/>
          <w:szCs w:val="20"/>
        </w:rPr>
        <w:t xml:space="preserve"> who will confirm their decision in writing. </w:t>
      </w:r>
    </w:p>
    <w:p w:rsidR="00C16995" w:rsidRDefault="00362161">
      <w:pPr>
        <w:numPr>
          <w:ilvl w:val="0"/>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 request for a review must be put in writing and will usually only be cons</w:t>
      </w:r>
      <w:r>
        <w:rPr>
          <w:rFonts w:ascii="Montserrat" w:eastAsia="Montserrat" w:hAnsi="Montserrat" w:cs="Montserrat"/>
          <w:color w:val="000000"/>
          <w:sz w:val="20"/>
          <w:szCs w:val="20"/>
        </w:rPr>
        <w:t xml:space="preserve">idered if the complaints procedure at Stage 2 has been completed. </w:t>
      </w:r>
    </w:p>
    <w:p w:rsidR="00C16995" w:rsidRDefault="00362161">
      <w:pPr>
        <w:numPr>
          <w:ilvl w:val="0"/>
          <w:numId w:val="11"/>
        </w:numPr>
        <w:pBdr>
          <w:top w:val="nil"/>
          <w:left w:val="nil"/>
          <w:bottom w:val="nil"/>
          <w:right w:val="nil"/>
          <w:between w:val="nil"/>
        </w:pBdr>
        <w:rPr>
          <w:sz w:val="20"/>
          <w:szCs w:val="20"/>
        </w:rPr>
      </w:pPr>
      <w:r>
        <w:rPr>
          <w:rFonts w:ascii="Montserrat" w:eastAsia="Montserrat" w:hAnsi="Montserrat" w:cs="Montserrat"/>
          <w:color w:val="000000"/>
          <w:sz w:val="20"/>
          <w:szCs w:val="20"/>
        </w:rPr>
        <w:t>The written request should usually be made within</w:t>
      </w:r>
      <w:r>
        <w:rPr>
          <w:rFonts w:ascii="Montserrat" w:eastAsia="Montserrat" w:hAnsi="Montserrat" w:cs="Montserrat"/>
          <w:b/>
          <w:color w:val="000000"/>
          <w:sz w:val="20"/>
          <w:szCs w:val="20"/>
        </w:rPr>
        <w:t xml:space="preserve"> </w:t>
      </w:r>
      <w:r>
        <w:rPr>
          <w:rFonts w:ascii="Montserrat" w:eastAsia="Montserrat" w:hAnsi="Montserrat" w:cs="Montserrat"/>
          <w:b/>
          <w:sz w:val="20"/>
          <w:szCs w:val="20"/>
        </w:rPr>
        <w:t>15</w:t>
      </w:r>
      <w:r>
        <w:rPr>
          <w:rFonts w:ascii="Montserrat" w:eastAsia="Montserrat" w:hAnsi="Montserrat" w:cs="Montserrat"/>
          <w:b/>
          <w:color w:val="000000"/>
          <w:sz w:val="20"/>
          <w:szCs w:val="20"/>
        </w:rPr>
        <w:t xml:space="preserve"> </w:t>
      </w:r>
      <w:r>
        <w:rPr>
          <w:rFonts w:ascii="Montserrat" w:eastAsia="Montserrat" w:hAnsi="Montserrat" w:cs="Montserrat"/>
          <w:b/>
          <w:sz w:val="20"/>
          <w:szCs w:val="20"/>
        </w:rPr>
        <w:t>school</w:t>
      </w:r>
      <w:r>
        <w:rPr>
          <w:rFonts w:ascii="Montserrat" w:eastAsia="Montserrat" w:hAnsi="Montserrat" w:cs="Montserrat"/>
          <w:b/>
          <w:color w:val="000000"/>
          <w:sz w:val="20"/>
          <w:szCs w:val="20"/>
        </w:rPr>
        <w:t xml:space="preserve"> days</w:t>
      </w:r>
      <w:r>
        <w:rPr>
          <w:rFonts w:ascii="Montserrat" w:eastAsia="Montserrat" w:hAnsi="Montserrat" w:cs="Montserrat"/>
          <w:color w:val="000000"/>
          <w:sz w:val="20"/>
          <w:szCs w:val="20"/>
        </w:rPr>
        <w:t xml:space="preserve"> from receipt of the Stage 2 decision and include:</w:t>
      </w:r>
    </w:p>
    <w:p w:rsidR="00C16995" w:rsidRDefault="00362161">
      <w:pPr>
        <w:numPr>
          <w:ilvl w:val="1"/>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a copy of any relevant documents and full contact details;  </w:t>
      </w:r>
    </w:p>
    <w:p w:rsidR="00C16995" w:rsidRDefault="00362161">
      <w:pPr>
        <w:numPr>
          <w:ilvl w:val="1"/>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details of al</w:t>
      </w:r>
      <w:r>
        <w:rPr>
          <w:rFonts w:ascii="Montserrat" w:eastAsia="Montserrat" w:hAnsi="Montserrat" w:cs="Montserrat"/>
          <w:color w:val="000000"/>
          <w:sz w:val="20"/>
          <w:szCs w:val="20"/>
        </w:rPr>
        <w:t>l the grounds of the complaint about which the Complainant remains dissatisfied and the outcome desired; and</w:t>
      </w:r>
    </w:p>
    <w:p w:rsidR="00C16995" w:rsidRDefault="00362161">
      <w:pPr>
        <w:numPr>
          <w:ilvl w:val="1"/>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a list of the documents which the Complainant believe to be in the Academy's possession and wish the </w:t>
      </w:r>
      <w:r>
        <w:rPr>
          <w:rFonts w:ascii="Montserrat" w:eastAsia="Montserrat" w:hAnsi="Montserrat" w:cs="Montserrat"/>
          <w:sz w:val="20"/>
          <w:szCs w:val="20"/>
        </w:rPr>
        <w:t>Local Governor</w:t>
      </w:r>
      <w:r>
        <w:rPr>
          <w:rFonts w:ascii="Montserrat" w:eastAsia="Montserrat" w:hAnsi="Montserrat" w:cs="Montserrat"/>
          <w:color w:val="000000"/>
          <w:sz w:val="20"/>
          <w:szCs w:val="20"/>
        </w:rPr>
        <w:t xml:space="preserve"> to consider. </w:t>
      </w:r>
    </w:p>
    <w:p w:rsidR="00C16995" w:rsidRDefault="00362161">
      <w:pPr>
        <w:numPr>
          <w:ilvl w:val="0"/>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role of the</w:t>
      </w:r>
      <w:r>
        <w:rPr>
          <w:rFonts w:ascii="Montserrat" w:eastAsia="Montserrat" w:hAnsi="Montserrat" w:cs="Montserrat"/>
          <w:sz w:val="20"/>
          <w:szCs w:val="20"/>
        </w:rPr>
        <w:t xml:space="preserve"> L</w:t>
      </w:r>
      <w:r>
        <w:rPr>
          <w:rFonts w:ascii="Montserrat" w:eastAsia="Montserrat" w:hAnsi="Montserrat" w:cs="Montserrat"/>
          <w:sz w:val="20"/>
          <w:szCs w:val="20"/>
        </w:rPr>
        <w:t>ocal Governor</w:t>
      </w:r>
      <w:r>
        <w:rPr>
          <w:rFonts w:ascii="Montserrat" w:eastAsia="Montserrat" w:hAnsi="Montserrat" w:cs="Montserrat"/>
          <w:color w:val="000000"/>
          <w:sz w:val="20"/>
          <w:szCs w:val="20"/>
        </w:rPr>
        <w:t xml:space="preserve"> is to:</w:t>
      </w:r>
    </w:p>
    <w:p w:rsidR="00C16995" w:rsidRDefault="00362161">
      <w:pPr>
        <w:numPr>
          <w:ilvl w:val="1"/>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establish the facts surrounding the complaints that have been made by considering the documents provided by the Complainant; </w:t>
      </w:r>
    </w:p>
    <w:p w:rsidR="00C16995" w:rsidRDefault="00362161">
      <w:pPr>
        <w:numPr>
          <w:ilvl w:val="1"/>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review the decision reached at Stage 2; and</w:t>
      </w:r>
    </w:p>
    <w:p w:rsidR="00C16995" w:rsidRDefault="00362161">
      <w:pPr>
        <w:numPr>
          <w:ilvl w:val="1"/>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consider, on a balance of probabilities, as to whether or not to </w:t>
      </w:r>
      <w:r>
        <w:rPr>
          <w:rFonts w:ascii="Montserrat" w:eastAsia="Montserrat" w:hAnsi="Montserrat" w:cs="Montserrat"/>
          <w:color w:val="000000"/>
          <w:sz w:val="20"/>
          <w:szCs w:val="20"/>
        </w:rPr>
        <w:t xml:space="preserve">uphold each complaint. </w:t>
      </w:r>
    </w:p>
    <w:p w:rsidR="00C16995" w:rsidRDefault="00362161">
      <w:pPr>
        <w:numPr>
          <w:ilvl w:val="0"/>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w:t>
      </w:r>
      <w:r>
        <w:rPr>
          <w:rFonts w:ascii="Montserrat" w:eastAsia="Montserrat" w:hAnsi="Montserrat" w:cs="Montserrat"/>
          <w:sz w:val="20"/>
          <w:szCs w:val="20"/>
        </w:rPr>
        <w:t>Local Governor</w:t>
      </w:r>
      <w:r>
        <w:rPr>
          <w:rFonts w:ascii="Montserrat" w:eastAsia="Montserrat" w:hAnsi="Montserrat" w:cs="Montserrat"/>
          <w:color w:val="000000"/>
          <w:sz w:val="20"/>
          <w:szCs w:val="20"/>
        </w:rPr>
        <w:t xml:space="preserve"> will make findings about each complaint, on the balance of probabilities, and may make recommendations. </w:t>
      </w:r>
    </w:p>
    <w:p w:rsidR="00C16995" w:rsidRDefault="00362161">
      <w:pPr>
        <w:numPr>
          <w:ilvl w:val="0"/>
          <w:numId w:val="11"/>
        </w:numPr>
        <w:pBdr>
          <w:top w:val="nil"/>
          <w:left w:val="nil"/>
          <w:bottom w:val="nil"/>
          <w:right w:val="nil"/>
          <w:between w:val="nil"/>
        </w:pBdr>
        <w:rPr>
          <w:sz w:val="20"/>
          <w:szCs w:val="20"/>
        </w:rPr>
      </w:pPr>
      <w:r>
        <w:rPr>
          <w:rFonts w:ascii="Montserrat" w:eastAsia="Montserrat" w:hAnsi="Montserrat" w:cs="Montserrat"/>
          <w:color w:val="000000"/>
          <w:sz w:val="20"/>
          <w:szCs w:val="20"/>
        </w:rPr>
        <w:t xml:space="preserve">Any recommendations will be provided in writing to the Complainant and, where relevant, the person complained about, within </w:t>
      </w:r>
      <w:r>
        <w:rPr>
          <w:rFonts w:ascii="Montserrat" w:eastAsia="Montserrat" w:hAnsi="Montserrat" w:cs="Montserrat"/>
          <w:b/>
          <w:sz w:val="20"/>
          <w:szCs w:val="20"/>
        </w:rPr>
        <w:t>15 school</w:t>
      </w:r>
      <w:r>
        <w:rPr>
          <w:rFonts w:ascii="Montserrat" w:eastAsia="Montserrat" w:hAnsi="Montserrat" w:cs="Montserrat"/>
          <w:b/>
          <w:color w:val="000000"/>
          <w:sz w:val="20"/>
          <w:szCs w:val="20"/>
        </w:rPr>
        <w:t xml:space="preserve"> days</w:t>
      </w:r>
      <w:r>
        <w:rPr>
          <w:rFonts w:ascii="Montserrat" w:eastAsia="Montserrat" w:hAnsi="Montserrat" w:cs="Montserrat"/>
          <w:color w:val="000000"/>
          <w:sz w:val="20"/>
          <w:szCs w:val="20"/>
        </w:rPr>
        <w:t xml:space="preserve"> from receipt of the written request for the review.  </w:t>
      </w:r>
    </w:p>
    <w:p w:rsidR="00C16995" w:rsidRDefault="00362161">
      <w:pPr>
        <w:numPr>
          <w:ilvl w:val="0"/>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w:t>
      </w:r>
      <w:r>
        <w:rPr>
          <w:rFonts w:ascii="Montserrat" w:eastAsia="Montserrat" w:hAnsi="Montserrat" w:cs="Montserrat"/>
          <w:sz w:val="20"/>
          <w:szCs w:val="20"/>
        </w:rPr>
        <w:t xml:space="preserve"> Local Governor</w:t>
      </w:r>
      <w:r>
        <w:rPr>
          <w:rFonts w:ascii="Montserrat" w:eastAsia="Montserrat" w:hAnsi="Montserrat" w:cs="Montserrat"/>
          <w:color w:val="000000"/>
          <w:sz w:val="20"/>
          <w:szCs w:val="20"/>
        </w:rPr>
        <w:t>'s findings and any recommendations will also</w:t>
      </w:r>
      <w:r>
        <w:rPr>
          <w:rFonts w:ascii="Montserrat" w:eastAsia="Montserrat" w:hAnsi="Montserrat" w:cs="Montserrat"/>
          <w:color w:val="000000"/>
          <w:sz w:val="20"/>
          <w:szCs w:val="20"/>
        </w:rPr>
        <w:t xml:space="preserve"> be made available for inspection on the Academy's premises by the Trust and the Headteacher</w:t>
      </w:r>
      <w:r>
        <w:rPr>
          <w:rFonts w:ascii="Montserrat" w:eastAsia="Montserrat" w:hAnsi="Montserrat" w:cs="Montserrat"/>
          <w:sz w:val="20"/>
          <w:szCs w:val="20"/>
        </w:rPr>
        <w:t>.</w:t>
      </w:r>
    </w:p>
    <w:p w:rsidR="00C16995" w:rsidRDefault="00362161">
      <w:pPr>
        <w:numPr>
          <w:ilvl w:val="0"/>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decision of the </w:t>
      </w:r>
      <w:r>
        <w:rPr>
          <w:rFonts w:ascii="Montserrat" w:eastAsia="Montserrat" w:hAnsi="Montserrat" w:cs="Montserrat"/>
          <w:sz w:val="20"/>
          <w:szCs w:val="20"/>
        </w:rPr>
        <w:t>Local Governor</w:t>
      </w:r>
      <w:r>
        <w:rPr>
          <w:rFonts w:ascii="Montserrat" w:eastAsia="Montserrat" w:hAnsi="Montserrat" w:cs="Montserrat"/>
          <w:color w:val="000000"/>
          <w:sz w:val="20"/>
          <w:szCs w:val="20"/>
        </w:rPr>
        <w:t xml:space="preserve"> is final.  The completion of the review represents the conclusion of the Academy's complaints procedure for all persons other t</w:t>
      </w:r>
      <w:r>
        <w:rPr>
          <w:rFonts w:ascii="Montserrat" w:eastAsia="Montserrat" w:hAnsi="Montserrat" w:cs="Montserrat"/>
          <w:color w:val="000000"/>
          <w:sz w:val="20"/>
          <w:szCs w:val="20"/>
        </w:rPr>
        <w:t>han Parents.  There will be no further opportunity within the Academy</w:t>
      </w:r>
      <w:r>
        <w:rPr>
          <w:rFonts w:ascii="Montserrat" w:eastAsia="Montserrat" w:hAnsi="Montserrat" w:cs="Montserrat"/>
          <w:sz w:val="20"/>
          <w:szCs w:val="20"/>
        </w:rPr>
        <w:t xml:space="preserve"> </w:t>
      </w:r>
      <w:r>
        <w:rPr>
          <w:rFonts w:ascii="Montserrat" w:eastAsia="Montserrat" w:hAnsi="Montserrat" w:cs="Montserrat"/>
          <w:color w:val="000000"/>
          <w:sz w:val="20"/>
          <w:szCs w:val="20"/>
        </w:rPr>
        <w:t xml:space="preserve">for consideration of the complaint.   </w:t>
      </w:r>
    </w:p>
    <w:p w:rsidR="00C16995" w:rsidRDefault="00362161">
      <w:pPr>
        <w:numPr>
          <w:ilvl w:val="0"/>
          <w:numId w:val="11"/>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If, at the conclusion of the review, a duplicate complaint is made the Academy will inform the Complainant that the matter is closed. </w:t>
      </w:r>
    </w:p>
    <w:p w:rsidR="00C16995" w:rsidRDefault="00362161">
      <w:pPr>
        <w:numPr>
          <w:ilvl w:val="0"/>
          <w:numId w:val="11"/>
        </w:numPr>
        <w:pBdr>
          <w:top w:val="nil"/>
          <w:left w:val="nil"/>
          <w:bottom w:val="nil"/>
          <w:right w:val="nil"/>
          <w:between w:val="nil"/>
        </w:pBdr>
        <w:rPr>
          <w:sz w:val="20"/>
          <w:szCs w:val="20"/>
        </w:rPr>
      </w:pPr>
      <w:r>
        <w:rPr>
          <w:rFonts w:ascii="Montserrat" w:eastAsia="Montserrat" w:hAnsi="Montserrat" w:cs="Montserrat"/>
          <w:color w:val="000000"/>
          <w:sz w:val="20"/>
          <w:szCs w:val="20"/>
        </w:rPr>
        <w:lastRenderedPageBreak/>
        <w:t>On receipt o</w:t>
      </w:r>
      <w:r>
        <w:rPr>
          <w:rFonts w:ascii="Montserrat" w:eastAsia="Montserrat" w:hAnsi="Montserrat" w:cs="Montserrat"/>
          <w:color w:val="000000"/>
          <w:sz w:val="20"/>
          <w:szCs w:val="20"/>
        </w:rPr>
        <w:t xml:space="preserve">f a complaint from a Complainant the Academy may amend the procedure set out in </w:t>
      </w:r>
      <w:r>
        <w:rPr>
          <w:rFonts w:ascii="Montserrat" w:eastAsia="Montserrat" w:hAnsi="Montserrat" w:cs="Montserrat"/>
          <w:b/>
          <w:color w:val="000000"/>
          <w:sz w:val="20"/>
          <w:szCs w:val="20"/>
        </w:rPr>
        <w:t>Appendix 4</w:t>
      </w:r>
      <w:r>
        <w:rPr>
          <w:rFonts w:ascii="Montserrat" w:eastAsia="Montserrat" w:hAnsi="Montserrat" w:cs="Montserrat"/>
          <w:color w:val="000000"/>
          <w:sz w:val="20"/>
          <w:szCs w:val="20"/>
        </w:rPr>
        <w:t xml:space="preserve"> and may attempt an exploration of an informal resolution if appropriate.  If this is not possible, there may be an investigation and determination of the complaint w</w:t>
      </w:r>
      <w:r>
        <w:rPr>
          <w:rFonts w:ascii="Montserrat" w:eastAsia="Montserrat" w:hAnsi="Montserrat" w:cs="Montserrat"/>
          <w:color w:val="000000"/>
          <w:sz w:val="20"/>
          <w:szCs w:val="20"/>
        </w:rPr>
        <w:t>ith the right to request a review of the decision made at the informal stage.</w:t>
      </w:r>
    </w:p>
    <w:p w:rsidR="00C16995" w:rsidRDefault="00362161">
      <w:pPr>
        <w:numPr>
          <w:ilvl w:val="0"/>
          <w:numId w:val="11"/>
        </w:numPr>
        <w:pBdr>
          <w:top w:val="nil"/>
          <w:left w:val="nil"/>
          <w:bottom w:val="nil"/>
          <w:right w:val="nil"/>
          <w:between w:val="nil"/>
        </w:pBdr>
        <w:rPr>
          <w:sz w:val="20"/>
          <w:szCs w:val="20"/>
        </w:rPr>
        <w:sectPr w:rsidR="00C16995">
          <w:pgSz w:w="11907" w:h="16840"/>
          <w:pgMar w:top="1080" w:right="1440" w:bottom="1080" w:left="1440" w:header="720" w:footer="720" w:gutter="0"/>
          <w:cols w:space="720"/>
        </w:sectPr>
      </w:pPr>
      <w:r>
        <w:rPr>
          <w:rFonts w:ascii="Montserrat" w:eastAsia="Montserrat" w:hAnsi="Montserrat" w:cs="Montserrat"/>
          <w:color w:val="000000"/>
          <w:sz w:val="20"/>
          <w:szCs w:val="20"/>
        </w:rPr>
        <w:t>Complainants who are dissatisfied with the decision of a Complaint Panel may contact t</w:t>
      </w:r>
      <w:r>
        <w:rPr>
          <w:rFonts w:ascii="Montserrat" w:eastAsia="Montserrat" w:hAnsi="Montserrat" w:cs="Montserrat"/>
          <w:color w:val="000000"/>
          <w:sz w:val="20"/>
          <w:szCs w:val="20"/>
          <w:highlight w:val="white"/>
        </w:rPr>
        <w:t>he</w:t>
      </w:r>
      <w:r>
        <w:rPr>
          <w:rFonts w:ascii="Montserrat" w:eastAsia="Montserrat" w:hAnsi="Montserrat" w:cs="Montserrat"/>
          <w:sz w:val="20"/>
          <w:szCs w:val="20"/>
          <w:highlight w:val="white"/>
        </w:rPr>
        <w:t xml:space="preserve"> Department for Education, whic</w:t>
      </w:r>
      <w:r>
        <w:rPr>
          <w:rFonts w:ascii="Montserrat" w:eastAsia="Montserrat" w:hAnsi="Montserrat" w:cs="Montserrat"/>
          <w:sz w:val="20"/>
          <w:szCs w:val="20"/>
        </w:rPr>
        <w:t>h will consider the complaint on behalf of the Sec</w:t>
      </w:r>
      <w:r>
        <w:rPr>
          <w:rFonts w:ascii="Montserrat" w:eastAsia="Montserrat" w:hAnsi="Montserrat" w:cs="Montserrat"/>
          <w:sz w:val="20"/>
          <w:szCs w:val="20"/>
        </w:rPr>
        <w:t>retary of State.  The</w:t>
      </w:r>
      <w:r>
        <w:rPr>
          <w:rFonts w:ascii="Montserrat" w:eastAsia="Montserrat" w:hAnsi="Montserrat" w:cs="Montserrat"/>
          <w:sz w:val="20"/>
          <w:szCs w:val="20"/>
          <w:highlight w:val="white"/>
        </w:rPr>
        <w:t xml:space="preserve"> DfE's</w:t>
      </w:r>
      <w:r>
        <w:rPr>
          <w:rFonts w:ascii="Montserrat" w:eastAsia="Montserrat" w:hAnsi="Montserrat" w:cs="Montserrat"/>
          <w:color w:val="000000"/>
          <w:sz w:val="20"/>
          <w:szCs w:val="20"/>
          <w:highlight w:val="white"/>
        </w:rPr>
        <w:t xml:space="preserve"> </w:t>
      </w:r>
      <w:r>
        <w:rPr>
          <w:rFonts w:ascii="Montserrat" w:eastAsia="Montserrat" w:hAnsi="Montserrat" w:cs="Montserrat"/>
          <w:color w:val="000000"/>
          <w:sz w:val="20"/>
          <w:szCs w:val="20"/>
        </w:rPr>
        <w:t xml:space="preserve">contact details are set out at </w:t>
      </w:r>
      <w:r>
        <w:rPr>
          <w:rFonts w:ascii="Montserrat" w:eastAsia="Montserrat" w:hAnsi="Montserrat" w:cs="Montserrat"/>
          <w:b/>
          <w:color w:val="000000"/>
          <w:sz w:val="20"/>
          <w:szCs w:val="20"/>
        </w:rPr>
        <w:t>paragraph 12</w:t>
      </w:r>
      <w:r>
        <w:rPr>
          <w:rFonts w:ascii="Montserrat" w:eastAsia="Montserrat" w:hAnsi="Montserrat" w:cs="Montserrat"/>
          <w:color w:val="000000"/>
          <w:sz w:val="20"/>
          <w:szCs w:val="20"/>
        </w:rPr>
        <w:t xml:space="preserve"> of the Academy's Complaints Policy.</w:t>
      </w:r>
    </w:p>
    <w:p w:rsidR="00C16995" w:rsidRDefault="00362161">
      <w:pPr>
        <w:pStyle w:val="Heading1"/>
        <w:numPr>
          <w:ilvl w:val="0"/>
          <w:numId w:val="16"/>
        </w:numPr>
      </w:pPr>
      <w:bookmarkStart w:id="22" w:name="_heading=h.2xcytpi" w:colFirst="0" w:colLast="0"/>
      <w:bookmarkEnd w:id="22"/>
      <w:r>
        <w:rPr>
          <w:rFonts w:ascii="Montserrat" w:eastAsia="Montserrat" w:hAnsi="Montserrat" w:cs="Montserrat"/>
        </w:rPr>
        <w:lastRenderedPageBreak/>
        <w:t>Serial and persistent complaints</w:t>
      </w:r>
    </w:p>
    <w:p w:rsidR="00C16995" w:rsidRDefault="00362161">
      <w:pPr>
        <w:numPr>
          <w:ilvl w:val="0"/>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Serial and persistent complaints are taken seriously by the Academy as they put a strain on valuable resources and hinder the progress of proper investigations.  </w:t>
      </w:r>
    </w:p>
    <w:p w:rsidR="00C16995" w:rsidRDefault="00362161">
      <w:pPr>
        <w:numPr>
          <w:ilvl w:val="0"/>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If a complainant tries to re-open the same issue, the Academy</w:t>
      </w:r>
      <w:r>
        <w:rPr>
          <w:rFonts w:ascii="Montserrat" w:eastAsia="Montserrat" w:hAnsi="Montserrat" w:cs="Montserrat"/>
          <w:sz w:val="20"/>
          <w:szCs w:val="20"/>
        </w:rPr>
        <w:t xml:space="preserve"> </w:t>
      </w:r>
      <w:r>
        <w:rPr>
          <w:rFonts w:ascii="Montserrat" w:eastAsia="Montserrat" w:hAnsi="Montserrat" w:cs="Montserrat"/>
          <w:color w:val="000000"/>
          <w:sz w:val="20"/>
          <w:szCs w:val="20"/>
        </w:rPr>
        <w:t>will inform them that the proce</w:t>
      </w:r>
      <w:r>
        <w:rPr>
          <w:rFonts w:ascii="Montserrat" w:eastAsia="Montserrat" w:hAnsi="Montserrat" w:cs="Montserrat"/>
          <w:color w:val="000000"/>
          <w:sz w:val="20"/>
          <w:szCs w:val="20"/>
        </w:rPr>
        <w:t>dure has been completed and that the matter is now closed.</w:t>
      </w:r>
    </w:p>
    <w:p w:rsidR="00C16995" w:rsidRDefault="00362161">
      <w:pPr>
        <w:numPr>
          <w:ilvl w:val="0"/>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If the complainant contacts the Academy again on the same issue, the correspondence may be viewed as "serial" or "persistent" and the Academy may choose not to respond. </w:t>
      </w:r>
    </w:p>
    <w:p w:rsidR="00C16995" w:rsidRDefault="00362161">
      <w:pPr>
        <w:numPr>
          <w:ilvl w:val="0"/>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Academy will not mark a</w:t>
      </w:r>
      <w:r>
        <w:rPr>
          <w:rFonts w:ascii="Montserrat" w:eastAsia="Montserrat" w:hAnsi="Montserrat" w:cs="Montserrat"/>
          <w:color w:val="000000"/>
          <w:sz w:val="20"/>
          <w:szCs w:val="20"/>
        </w:rPr>
        <w:t xml:space="preserve"> complaint as "serial" before the complainant has completed all stages of the </w:t>
      </w:r>
      <w:proofErr w:type="gramStart"/>
      <w:r>
        <w:rPr>
          <w:rFonts w:ascii="Montserrat" w:eastAsia="Montserrat" w:hAnsi="Montserrat" w:cs="Montserrat"/>
          <w:color w:val="000000"/>
          <w:sz w:val="20"/>
          <w:szCs w:val="20"/>
        </w:rPr>
        <w:t>complaints  procedure</w:t>
      </w:r>
      <w:proofErr w:type="gramEnd"/>
      <w:r>
        <w:rPr>
          <w:rFonts w:ascii="Montserrat" w:eastAsia="Montserrat" w:hAnsi="Montserrat" w:cs="Montserrat"/>
          <w:color w:val="000000"/>
          <w:sz w:val="20"/>
          <w:szCs w:val="20"/>
        </w:rPr>
        <w:t xml:space="preserve">. </w:t>
      </w:r>
    </w:p>
    <w:p w:rsidR="00C16995" w:rsidRDefault="00362161">
      <w:pPr>
        <w:numPr>
          <w:ilvl w:val="0"/>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Under no circumstances will a complainant be marked as "serial" for exercising their right to refer their complaint to their MP, regardless of which stage</w:t>
      </w:r>
      <w:r>
        <w:rPr>
          <w:rFonts w:ascii="Montserrat" w:eastAsia="Montserrat" w:hAnsi="Montserrat" w:cs="Montserrat"/>
          <w:color w:val="000000"/>
          <w:sz w:val="20"/>
          <w:szCs w:val="20"/>
        </w:rPr>
        <w:t xml:space="preserve"> the complaint has reached.</w:t>
      </w:r>
    </w:p>
    <w:p w:rsidR="00C16995" w:rsidRDefault="00362161">
      <w:pPr>
        <w:numPr>
          <w:ilvl w:val="0"/>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Academy may consider a complaint to be "frivolous" or "vexatious" if: </w:t>
      </w:r>
    </w:p>
    <w:p w:rsidR="00C16995" w:rsidRDefault="00362161">
      <w:pPr>
        <w:numPr>
          <w:ilvl w:val="1"/>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complaints are obsessive, persistent, harassing, prolific, repetitious;</w:t>
      </w:r>
    </w:p>
    <w:p w:rsidR="00C16995" w:rsidRDefault="00362161">
      <w:pPr>
        <w:numPr>
          <w:ilvl w:val="1"/>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there is insistence upon pursuing unmeritorious complaints and / or unrealistic o</w:t>
      </w:r>
      <w:r>
        <w:rPr>
          <w:rFonts w:ascii="Montserrat" w:eastAsia="Montserrat" w:hAnsi="Montserrat" w:cs="Montserrat"/>
          <w:color w:val="000000"/>
          <w:sz w:val="20"/>
          <w:szCs w:val="20"/>
        </w:rPr>
        <w:t>utcomes beyond all reason;</w:t>
      </w:r>
    </w:p>
    <w:p w:rsidR="00C16995" w:rsidRDefault="00362161">
      <w:pPr>
        <w:numPr>
          <w:ilvl w:val="1"/>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there is insistence upon pursuing meritorious complaints in an unreasonable manner;</w:t>
      </w:r>
    </w:p>
    <w:p w:rsidR="00C16995" w:rsidRDefault="00362161">
      <w:pPr>
        <w:numPr>
          <w:ilvl w:val="1"/>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complaints are designed to cause disruption or annoyance; or</w:t>
      </w:r>
    </w:p>
    <w:p w:rsidR="00C16995" w:rsidRDefault="00362161">
      <w:pPr>
        <w:numPr>
          <w:ilvl w:val="1"/>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demands for redress lack any serious purpose or value. </w:t>
      </w:r>
    </w:p>
    <w:p w:rsidR="00C16995" w:rsidRDefault="00362161">
      <w:pPr>
        <w:numPr>
          <w:ilvl w:val="0"/>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Complainants should try to l</w:t>
      </w:r>
      <w:r>
        <w:rPr>
          <w:rFonts w:ascii="Montserrat" w:eastAsia="Montserrat" w:hAnsi="Montserrat" w:cs="Montserrat"/>
          <w:color w:val="000000"/>
          <w:sz w:val="20"/>
          <w:szCs w:val="20"/>
        </w:rPr>
        <w:t xml:space="preserve">imit their communication with the </w:t>
      </w:r>
      <w:r>
        <w:rPr>
          <w:rFonts w:ascii="Montserrat" w:eastAsia="Montserrat" w:hAnsi="Montserrat" w:cs="Montserrat"/>
          <w:sz w:val="20"/>
          <w:szCs w:val="20"/>
        </w:rPr>
        <w:t>Academy</w:t>
      </w:r>
      <w:r>
        <w:rPr>
          <w:rFonts w:ascii="Montserrat" w:eastAsia="Montserrat" w:hAnsi="Montserrat" w:cs="Montserrat"/>
          <w:color w:val="000000"/>
          <w:sz w:val="20"/>
          <w:szCs w:val="20"/>
        </w:rPr>
        <w:t xml:space="preserve"> about the complaint while it is being progressed, as it is not helpful if repeated correspondence is sent (either by letter, phone, email or text) which is likely to delay an outcome being reached.</w:t>
      </w:r>
    </w:p>
    <w:p w:rsidR="00C16995" w:rsidRDefault="00362161">
      <w:pPr>
        <w:numPr>
          <w:ilvl w:val="0"/>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For complainants</w:t>
      </w:r>
      <w:r>
        <w:rPr>
          <w:rFonts w:ascii="Montserrat" w:eastAsia="Montserrat" w:hAnsi="Montserrat" w:cs="Montserrat"/>
          <w:color w:val="000000"/>
          <w:sz w:val="20"/>
          <w:szCs w:val="20"/>
        </w:rPr>
        <w:t xml:space="preserve"> who excessively contact the Academy causing a significant level of disruption, we may specify particular methods of communication, provide a single point of contact and / or limit the number of communications which may be made with the Academy in a commun</w:t>
      </w:r>
      <w:r>
        <w:rPr>
          <w:rFonts w:ascii="Montserrat" w:eastAsia="Montserrat" w:hAnsi="Montserrat" w:cs="Montserrat"/>
          <w:color w:val="000000"/>
          <w:sz w:val="20"/>
          <w:szCs w:val="20"/>
        </w:rPr>
        <w:t>ication plan.  This will usually be reviewed after three months.</w:t>
      </w:r>
    </w:p>
    <w:p w:rsidR="00C16995" w:rsidRDefault="00362161">
      <w:pPr>
        <w:numPr>
          <w:ilvl w:val="0"/>
          <w:numId w:val="12"/>
        </w:numPr>
        <w:pBdr>
          <w:top w:val="nil"/>
          <w:left w:val="nil"/>
          <w:bottom w:val="nil"/>
          <w:right w:val="nil"/>
          <w:between w:val="nil"/>
        </w:pBdr>
        <w:rPr>
          <w:rFonts w:ascii="Montserrat" w:eastAsia="Montserrat" w:hAnsi="Montserrat" w:cs="Montserrat"/>
          <w:sz w:val="20"/>
          <w:szCs w:val="20"/>
        </w:rPr>
      </w:pPr>
      <w:bookmarkStart w:id="23" w:name="_heading=h.1ci93xb" w:colFirst="0" w:colLast="0"/>
      <w:bookmarkEnd w:id="23"/>
      <w:r>
        <w:rPr>
          <w:rFonts w:ascii="Montserrat" w:eastAsia="Montserrat" w:hAnsi="Montserrat" w:cs="Montserrat"/>
          <w:color w:val="000000"/>
          <w:sz w:val="20"/>
          <w:szCs w:val="20"/>
        </w:rPr>
        <w:t xml:space="preserve">The Academy will stop responding to a complainant where: </w:t>
      </w:r>
    </w:p>
    <w:p w:rsidR="00C16995" w:rsidRDefault="00362161">
      <w:pPr>
        <w:numPr>
          <w:ilvl w:val="1"/>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Academy has taken every reasonable step to address the complainant's concerns; </w:t>
      </w:r>
    </w:p>
    <w:p w:rsidR="00C16995" w:rsidRDefault="00362161">
      <w:pPr>
        <w:numPr>
          <w:ilvl w:val="1"/>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complainant has been given a clear statement </w:t>
      </w:r>
      <w:r>
        <w:rPr>
          <w:rFonts w:ascii="Montserrat" w:eastAsia="Montserrat" w:hAnsi="Montserrat" w:cs="Montserrat"/>
          <w:color w:val="000000"/>
          <w:sz w:val="20"/>
          <w:szCs w:val="20"/>
        </w:rPr>
        <w:t>of the Academy's position and their options; and</w:t>
      </w:r>
    </w:p>
    <w:p w:rsidR="00C16995" w:rsidRDefault="00362161">
      <w:pPr>
        <w:numPr>
          <w:ilvl w:val="1"/>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complainant contacts the Academy repeatedly, making substantially the same points each time.  </w:t>
      </w:r>
    </w:p>
    <w:p w:rsidR="00C16995" w:rsidRDefault="00362161">
      <w:pPr>
        <w:numPr>
          <w:ilvl w:val="0"/>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Academy's case to stop responding will be stronger if it agrees with any of the following statements: </w:t>
      </w:r>
    </w:p>
    <w:p w:rsidR="00C16995" w:rsidRDefault="00362161">
      <w:pPr>
        <w:numPr>
          <w:ilvl w:val="1"/>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lastRenderedPageBreak/>
        <w:t>the complainant's letters, emails, or telephone calls are often or always abusive or aggressive;</w:t>
      </w:r>
    </w:p>
    <w:p w:rsidR="00C16995" w:rsidRDefault="00362161">
      <w:pPr>
        <w:numPr>
          <w:ilvl w:val="1"/>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complainant makes insulting personal comments about or threats towards staff; and / or</w:t>
      </w:r>
    </w:p>
    <w:p w:rsidR="00C16995" w:rsidRDefault="00362161">
      <w:pPr>
        <w:numPr>
          <w:ilvl w:val="1"/>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Academy has reason to believe the individual is contacting the A</w:t>
      </w:r>
      <w:r>
        <w:rPr>
          <w:rFonts w:ascii="Montserrat" w:eastAsia="Montserrat" w:hAnsi="Montserrat" w:cs="Montserrat"/>
          <w:color w:val="000000"/>
          <w:sz w:val="20"/>
          <w:szCs w:val="20"/>
        </w:rPr>
        <w:t xml:space="preserve">cademy with the intention of causing disruption or inconvenience. </w:t>
      </w:r>
    </w:p>
    <w:p w:rsidR="00C16995" w:rsidRDefault="00362161">
      <w:pPr>
        <w:numPr>
          <w:ilvl w:val="0"/>
          <w:numId w:val="1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In response to any serious incident of aggression or violence, the Academy will immediately report this to the police for criminal investigation.  The Academy may also withdraw the complain</w:t>
      </w:r>
      <w:r>
        <w:rPr>
          <w:rFonts w:ascii="Montserrat" w:eastAsia="Montserrat" w:hAnsi="Montserrat" w:cs="Montserrat"/>
          <w:color w:val="000000"/>
          <w:sz w:val="20"/>
          <w:szCs w:val="20"/>
        </w:rPr>
        <w:t>ant's implied permission to enter or be on the Academy site(s).</w:t>
      </w:r>
    </w:p>
    <w:p w:rsidR="00C16995" w:rsidRDefault="00362161">
      <w:pPr>
        <w:numPr>
          <w:ilvl w:val="0"/>
          <w:numId w:val="12"/>
        </w:numPr>
        <w:rPr>
          <w:rFonts w:ascii="Montserrat" w:eastAsia="Montserrat" w:hAnsi="Montserrat" w:cs="Montserrat"/>
          <w:sz w:val="20"/>
          <w:szCs w:val="20"/>
        </w:rPr>
      </w:pPr>
      <w:r>
        <w:rPr>
          <w:rFonts w:ascii="Montserrat" w:eastAsia="Montserrat" w:hAnsi="Montserrat" w:cs="Montserrat"/>
          <w:sz w:val="20"/>
          <w:szCs w:val="20"/>
        </w:rPr>
        <w:t xml:space="preserve">If the complainant's behaviour is a cause for concern, the Headteacher can ask them to leave the school premises and bar individuals from entering.  If the Academy makes the decision to bar a </w:t>
      </w:r>
      <w:r>
        <w:rPr>
          <w:rFonts w:ascii="Montserrat" w:eastAsia="Montserrat" w:hAnsi="Montserrat" w:cs="Montserrat"/>
          <w:sz w:val="20"/>
          <w:szCs w:val="20"/>
        </w:rPr>
        <w:t>complainant from the school premises, it will provide the complainant the opportunity to express formally their views on a decision to bar.</w:t>
      </w:r>
    </w:p>
    <w:p w:rsidR="00C16995" w:rsidRDefault="00362161">
      <w:pPr>
        <w:numPr>
          <w:ilvl w:val="0"/>
          <w:numId w:val="12"/>
        </w:numPr>
        <w:rPr>
          <w:rFonts w:ascii="Montserrat" w:eastAsia="Montserrat" w:hAnsi="Montserrat" w:cs="Montserrat"/>
          <w:sz w:val="20"/>
          <w:szCs w:val="20"/>
        </w:rPr>
        <w:sectPr w:rsidR="00C16995">
          <w:pgSz w:w="11907" w:h="16840"/>
          <w:pgMar w:top="1080" w:right="1440" w:bottom="1080" w:left="1440" w:header="720" w:footer="720" w:gutter="0"/>
          <w:cols w:space="720"/>
        </w:sectPr>
      </w:pPr>
      <w:r>
        <w:rPr>
          <w:rFonts w:ascii="Montserrat" w:eastAsia="Montserrat" w:hAnsi="Montserrat" w:cs="Montserrat"/>
          <w:sz w:val="20"/>
          <w:szCs w:val="20"/>
        </w:rPr>
        <w:t xml:space="preserve">The Headteacher's decision to bar will be reviewed by the Chair of Local </w:t>
      </w:r>
      <w:proofErr w:type="gramStart"/>
      <w:r>
        <w:rPr>
          <w:rFonts w:ascii="Montserrat" w:eastAsia="Montserrat" w:hAnsi="Montserrat" w:cs="Montserrat"/>
          <w:sz w:val="20"/>
          <w:szCs w:val="20"/>
        </w:rPr>
        <w:t>Governors  or</w:t>
      </w:r>
      <w:proofErr w:type="gramEnd"/>
      <w:r>
        <w:rPr>
          <w:rFonts w:ascii="Montserrat" w:eastAsia="Montserrat" w:hAnsi="Montserrat" w:cs="Montserrat"/>
          <w:sz w:val="20"/>
          <w:szCs w:val="20"/>
        </w:rPr>
        <w:t xml:space="preserve"> a Local Governor/Tru</w:t>
      </w:r>
      <w:r>
        <w:rPr>
          <w:rFonts w:ascii="Montserrat" w:eastAsia="Montserrat" w:hAnsi="Montserrat" w:cs="Montserrat"/>
          <w:sz w:val="20"/>
          <w:szCs w:val="20"/>
        </w:rPr>
        <w:t>stee appointed by the Chair for this purpose.  If the decision is confirmed, the complainant will be notified in writing, explaining how long the bar will be in place and when the decision will be reviewed.</w:t>
      </w:r>
    </w:p>
    <w:p w:rsidR="00C16995" w:rsidRDefault="00362161">
      <w:pPr>
        <w:pStyle w:val="Heading1"/>
        <w:numPr>
          <w:ilvl w:val="0"/>
          <w:numId w:val="16"/>
        </w:numPr>
      </w:pPr>
      <w:bookmarkStart w:id="24" w:name="_heading=h.3whwml4" w:colFirst="0" w:colLast="0"/>
      <w:bookmarkEnd w:id="24"/>
      <w:r>
        <w:rPr>
          <w:rFonts w:ascii="Montserrat" w:eastAsia="Montserrat" w:hAnsi="Montserrat" w:cs="Montserrat"/>
        </w:rPr>
        <w:lastRenderedPageBreak/>
        <w:t>Complaint campaigns</w:t>
      </w:r>
    </w:p>
    <w:p w:rsidR="00C16995" w:rsidRDefault="00362161">
      <w:pPr>
        <w:numPr>
          <w:ilvl w:val="0"/>
          <w:numId w:val="1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Where the Academy becomes the</w:t>
      </w:r>
      <w:r>
        <w:rPr>
          <w:rFonts w:ascii="Montserrat" w:eastAsia="Montserrat" w:hAnsi="Montserrat" w:cs="Montserrat"/>
          <w:color w:val="000000"/>
          <w:sz w:val="20"/>
          <w:szCs w:val="20"/>
        </w:rPr>
        <w:t xml:space="preserve"> focus of a campaign and receives a large volume of complaints all based on the same subject, particularly if these complaints come from complainants unconnected with the Academy, the Academy may respond by: </w:t>
      </w:r>
    </w:p>
    <w:p w:rsidR="00C16995" w:rsidRDefault="00362161">
      <w:pPr>
        <w:numPr>
          <w:ilvl w:val="1"/>
          <w:numId w:val="1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sending a consistent response to all complainants; and </w:t>
      </w:r>
    </w:p>
    <w:p w:rsidR="00C16995" w:rsidRDefault="00362161">
      <w:pPr>
        <w:numPr>
          <w:ilvl w:val="1"/>
          <w:numId w:val="1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publishing a single response on the Academy</w:t>
      </w:r>
      <w:r>
        <w:rPr>
          <w:rFonts w:ascii="Montserrat" w:eastAsia="Montserrat" w:hAnsi="Montserrat" w:cs="Montserrat"/>
          <w:sz w:val="20"/>
          <w:szCs w:val="20"/>
        </w:rPr>
        <w:t xml:space="preserve"> </w:t>
      </w:r>
      <w:r>
        <w:rPr>
          <w:rFonts w:ascii="Montserrat" w:eastAsia="Montserrat" w:hAnsi="Montserrat" w:cs="Montserrat"/>
          <w:color w:val="000000"/>
          <w:sz w:val="20"/>
          <w:szCs w:val="20"/>
        </w:rPr>
        <w:t xml:space="preserve">website. </w:t>
      </w:r>
    </w:p>
    <w:p w:rsidR="00C16995" w:rsidRDefault="00362161">
      <w:pPr>
        <w:numPr>
          <w:ilvl w:val="0"/>
          <w:numId w:val="15"/>
        </w:numPr>
        <w:pBdr>
          <w:top w:val="nil"/>
          <w:left w:val="nil"/>
          <w:bottom w:val="nil"/>
          <w:right w:val="nil"/>
          <w:between w:val="nil"/>
        </w:pBdr>
        <w:rPr>
          <w:rFonts w:ascii="Montserrat" w:eastAsia="Montserrat" w:hAnsi="Montserrat" w:cs="Montserrat"/>
          <w:sz w:val="20"/>
          <w:szCs w:val="20"/>
        </w:rPr>
        <w:sectPr w:rsidR="00C16995">
          <w:pgSz w:w="11907" w:h="16840"/>
          <w:pgMar w:top="1080" w:right="1440" w:bottom="1080" w:left="1440" w:header="720" w:footer="720" w:gutter="0"/>
          <w:cols w:space="720"/>
        </w:sectPr>
      </w:pPr>
      <w:r>
        <w:rPr>
          <w:rFonts w:ascii="Montserrat" w:eastAsia="Montserrat" w:hAnsi="Montserrat" w:cs="Montserrat"/>
          <w:color w:val="000000"/>
          <w:sz w:val="20"/>
          <w:szCs w:val="20"/>
        </w:rPr>
        <w:t>The normal procedures will apply if the complainant is not satisfied with the Academy's response.</w:t>
      </w:r>
    </w:p>
    <w:p w:rsidR="00C16995" w:rsidRDefault="00362161">
      <w:pPr>
        <w:pStyle w:val="Heading1"/>
        <w:numPr>
          <w:ilvl w:val="0"/>
          <w:numId w:val="16"/>
        </w:numPr>
      </w:pPr>
      <w:bookmarkStart w:id="25" w:name="_heading=h.2bn6wsx" w:colFirst="0" w:colLast="0"/>
      <w:bookmarkEnd w:id="25"/>
      <w:r>
        <w:rPr>
          <w:rFonts w:ascii="Montserrat" w:eastAsia="Montserrat" w:hAnsi="Montserrat" w:cs="Montserrat"/>
        </w:rPr>
        <w:lastRenderedPageBreak/>
        <w:t xml:space="preserve">Complaint form </w:t>
      </w:r>
    </w:p>
    <w:p w:rsidR="00C16995" w:rsidRDefault="00362161">
      <w:pPr>
        <w:rPr>
          <w:rFonts w:ascii="Montserrat" w:eastAsia="Montserrat" w:hAnsi="Montserrat" w:cs="Montserrat"/>
          <w:sz w:val="20"/>
          <w:szCs w:val="20"/>
        </w:rPr>
      </w:pPr>
      <w:r>
        <w:rPr>
          <w:rFonts w:ascii="Montserrat" w:eastAsia="Montserrat" w:hAnsi="Montserrat" w:cs="Montserrat"/>
          <w:sz w:val="20"/>
          <w:szCs w:val="20"/>
        </w:rPr>
        <w:t>(</w:t>
      </w:r>
      <w:r>
        <w:rPr>
          <w:rFonts w:ascii="Montserrat" w:eastAsia="Montserrat" w:hAnsi="Montserrat" w:cs="Montserrat"/>
          <w:b/>
          <w:sz w:val="20"/>
          <w:szCs w:val="20"/>
        </w:rPr>
        <w:t>Please continue on add</w:t>
      </w:r>
      <w:r>
        <w:rPr>
          <w:rFonts w:ascii="Montserrat" w:eastAsia="Montserrat" w:hAnsi="Montserrat" w:cs="Montserrat"/>
          <w:b/>
          <w:sz w:val="20"/>
          <w:szCs w:val="20"/>
        </w:rPr>
        <w:t>itional pages if necessary</w:t>
      </w:r>
      <w:r>
        <w:rPr>
          <w:rFonts w:ascii="Montserrat" w:eastAsia="Montserrat" w:hAnsi="Montserrat" w:cs="Montserrat"/>
          <w:sz w:val="20"/>
          <w:szCs w:val="20"/>
        </w:rPr>
        <w:t>)</w:t>
      </w:r>
    </w:p>
    <w:tbl>
      <w:tblPr>
        <w:tblStyle w:val="afa"/>
        <w:tblW w:w="8925"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00" w:firstRow="0" w:lastRow="0" w:firstColumn="0" w:lastColumn="0" w:noHBand="0" w:noVBand="1"/>
      </w:tblPr>
      <w:tblGrid>
        <w:gridCol w:w="2242"/>
        <w:gridCol w:w="1245"/>
        <w:gridCol w:w="1866"/>
        <w:gridCol w:w="1786"/>
        <w:gridCol w:w="1786"/>
      </w:tblGrid>
      <w:tr w:rsidR="00C16995">
        <w:tc>
          <w:tcPr>
            <w:tcW w:w="8925" w:type="dxa"/>
            <w:gridSpan w:val="5"/>
            <w:tcBorders>
              <w:top w:val="single" w:sz="4" w:space="0" w:color="808080"/>
              <w:left w:val="single" w:sz="4" w:space="0" w:color="808080"/>
              <w:bottom w:val="single" w:sz="4" w:space="0" w:color="808080"/>
              <w:right w:val="single" w:sz="4" w:space="0" w:color="808080"/>
            </w:tcBorders>
          </w:tcPr>
          <w:p w:rsidR="00C16995" w:rsidRDefault="00362161">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Complaint Form</w:t>
            </w:r>
          </w:p>
        </w:tc>
      </w:tr>
      <w:tr w:rsidR="00C16995">
        <w:tc>
          <w:tcPr>
            <w:tcW w:w="2242" w:type="dxa"/>
            <w:tcBorders>
              <w:top w:val="single" w:sz="4" w:space="0" w:color="808080"/>
              <w:left w:val="single" w:sz="4" w:space="0" w:color="808080"/>
              <w:bottom w:val="single" w:sz="4" w:space="0" w:color="808080"/>
              <w:right w:val="single" w:sz="4" w:space="0" w:color="808080"/>
            </w:tcBorders>
          </w:tcPr>
          <w:p w:rsidR="00C16995" w:rsidRDefault="00362161">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Name of complainant(s) </w:t>
            </w:r>
          </w:p>
        </w:tc>
        <w:tc>
          <w:tcPr>
            <w:tcW w:w="6683" w:type="dxa"/>
            <w:gridSpan w:val="4"/>
            <w:tcBorders>
              <w:top w:val="single" w:sz="4" w:space="0" w:color="808080"/>
              <w:left w:val="single" w:sz="4" w:space="0" w:color="808080"/>
              <w:bottom w:val="single" w:sz="4" w:space="0" w:color="808080"/>
              <w:right w:val="single" w:sz="4" w:space="0" w:color="808080"/>
            </w:tcBorders>
          </w:tcPr>
          <w:p w:rsidR="00C16995" w:rsidRDefault="00C16995">
            <w:pPr>
              <w:spacing w:after="120"/>
              <w:rPr>
                <w:rFonts w:ascii="Montserrat" w:eastAsia="Montserrat" w:hAnsi="Montserrat" w:cs="Montserrat"/>
                <w:sz w:val="20"/>
                <w:szCs w:val="20"/>
              </w:rPr>
            </w:pPr>
          </w:p>
        </w:tc>
      </w:tr>
      <w:tr w:rsidR="00C16995">
        <w:tc>
          <w:tcPr>
            <w:tcW w:w="3487" w:type="dxa"/>
            <w:gridSpan w:val="2"/>
            <w:tcBorders>
              <w:top w:val="single" w:sz="4" w:space="0" w:color="808080"/>
              <w:left w:val="single" w:sz="4" w:space="0" w:color="808080"/>
              <w:bottom w:val="single" w:sz="4" w:space="0" w:color="808080"/>
              <w:right w:val="single" w:sz="4" w:space="0" w:color="808080"/>
            </w:tcBorders>
          </w:tcPr>
          <w:p w:rsidR="00C16995" w:rsidRDefault="00362161">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Address:</w:t>
            </w:r>
          </w:p>
          <w:p w:rsidR="00C16995" w:rsidRDefault="00C16995">
            <w:pPr>
              <w:pBdr>
                <w:top w:val="nil"/>
                <w:left w:val="nil"/>
                <w:bottom w:val="nil"/>
                <w:right w:val="nil"/>
                <w:between w:val="nil"/>
              </w:pBdr>
              <w:spacing w:after="120"/>
              <w:rPr>
                <w:rFonts w:ascii="Montserrat" w:eastAsia="Montserrat" w:hAnsi="Montserrat" w:cs="Montserrat"/>
                <w:b w:val="0"/>
                <w:color w:val="000000"/>
                <w:sz w:val="20"/>
                <w:szCs w:val="20"/>
              </w:rPr>
            </w:pPr>
          </w:p>
          <w:p w:rsidR="00C16995" w:rsidRDefault="00C16995">
            <w:pPr>
              <w:pBdr>
                <w:top w:val="nil"/>
                <w:left w:val="nil"/>
                <w:bottom w:val="nil"/>
                <w:right w:val="nil"/>
                <w:between w:val="nil"/>
              </w:pBdr>
              <w:spacing w:after="120"/>
              <w:rPr>
                <w:rFonts w:ascii="Montserrat" w:eastAsia="Montserrat" w:hAnsi="Montserrat" w:cs="Montserrat"/>
                <w:b w:val="0"/>
                <w:color w:val="000000"/>
                <w:sz w:val="20"/>
                <w:szCs w:val="20"/>
              </w:rPr>
            </w:pPr>
          </w:p>
          <w:p w:rsidR="00C16995" w:rsidRDefault="00C16995">
            <w:pPr>
              <w:spacing w:after="120"/>
              <w:rPr>
                <w:rFonts w:ascii="Montserrat" w:eastAsia="Montserrat" w:hAnsi="Montserrat" w:cs="Montserrat"/>
                <w:sz w:val="20"/>
                <w:szCs w:val="20"/>
              </w:rPr>
            </w:pPr>
          </w:p>
        </w:tc>
        <w:tc>
          <w:tcPr>
            <w:tcW w:w="1866" w:type="dxa"/>
            <w:tcBorders>
              <w:top w:val="single" w:sz="4" w:space="0" w:color="808080"/>
              <w:left w:val="single" w:sz="4" w:space="0" w:color="808080"/>
              <w:bottom w:val="single" w:sz="4" w:space="0" w:color="808080"/>
              <w:right w:val="single" w:sz="4" w:space="0" w:color="808080"/>
            </w:tcBorders>
          </w:tcPr>
          <w:p w:rsidR="00C16995" w:rsidRDefault="00362161">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Telephone: </w:t>
            </w:r>
          </w:p>
        </w:tc>
        <w:tc>
          <w:tcPr>
            <w:tcW w:w="1786" w:type="dxa"/>
            <w:tcBorders>
              <w:top w:val="single" w:sz="4" w:space="0" w:color="808080"/>
              <w:left w:val="single" w:sz="4" w:space="0" w:color="808080"/>
              <w:bottom w:val="single" w:sz="4" w:space="0" w:color="808080"/>
              <w:right w:val="single" w:sz="4" w:space="0" w:color="808080"/>
            </w:tcBorders>
          </w:tcPr>
          <w:p w:rsidR="00C16995" w:rsidRDefault="00362161">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Mobile:</w:t>
            </w:r>
          </w:p>
        </w:tc>
        <w:tc>
          <w:tcPr>
            <w:tcW w:w="1786" w:type="dxa"/>
            <w:tcBorders>
              <w:top w:val="single" w:sz="4" w:space="0" w:color="808080"/>
              <w:left w:val="single" w:sz="4" w:space="0" w:color="808080"/>
              <w:bottom w:val="single" w:sz="4" w:space="0" w:color="808080"/>
              <w:right w:val="single" w:sz="4" w:space="0" w:color="808080"/>
            </w:tcBorders>
          </w:tcPr>
          <w:p w:rsidR="00C16995" w:rsidRDefault="00362161">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E mail:</w:t>
            </w:r>
          </w:p>
        </w:tc>
      </w:tr>
      <w:tr w:rsidR="00C16995">
        <w:tc>
          <w:tcPr>
            <w:tcW w:w="2242" w:type="dxa"/>
            <w:tcBorders>
              <w:top w:val="single" w:sz="4" w:space="0" w:color="808080"/>
              <w:left w:val="single" w:sz="4" w:space="0" w:color="808080"/>
              <w:bottom w:val="single" w:sz="4" w:space="0" w:color="808080"/>
              <w:right w:val="single" w:sz="4" w:space="0" w:color="808080"/>
            </w:tcBorders>
          </w:tcPr>
          <w:p w:rsidR="00C16995" w:rsidRDefault="00362161">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Name and role of who the complaint has been raised with</w:t>
            </w:r>
          </w:p>
          <w:p w:rsidR="00C16995" w:rsidRDefault="00362161">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(Please include any relevant dates)</w:t>
            </w:r>
          </w:p>
        </w:tc>
        <w:tc>
          <w:tcPr>
            <w:tcW w:w="6683" w:type="dxa"/>
            <w:gridSpan w:val="4"/>
            <w:tcBorders>
              <w:top w:val="single" w:sz="4" w:space="0" w:color="808080"/>
              <w:left w:val="single" w:sz="4" w:space="0" w:color="808080"/>
              <w:bottom w:val="single" w:sz="4" w:space="0" w:color="808080"/>
              <w:right w:val="single" w:sz="4" w:space="0" w:color="808080"/>
            </w:tcBorders>
          </w:tcPr>
          <w:p w:rsidR="00C16995" w:rsidRDefault="00C16995">
            <w:pPr>
              <w:spacing w:after="120"/>
              <w:rPr>
                <w:rFonts w:ascii="Montserrat" w:eastAsia="Montserrat" w:hAnsi="Montserrat" w:cs="Montserrat"/>
                <w:sz w:val="20"/>
                <w:szCs w:val="20"/>
              </w:rPr>
            </w:pPr>
          </w:p>
        </w:tc>
      </w:tr>
      <w:tr w:rsidR="00C16995">
        <w:tc>
          <w:tcPr>
            <w:tcW w:w="2242" w:type="dxa"/>
            <w:tcBorders>
              <w:top w:val="single" w:sz="4" w:space="0" w:color="808080"/>
              <w:left w:val="single" w:sz="4" w:space="0" w:color="808080"/>
              <w:bottom w:val="single" w:sz="4" w:space="0" w:color="808080"/>
              <w:right w:val="single" w:sz="4" w:space="0" w:color="808080"/>
            </w:tcBorders>
          </w:tcPr>
          <w:p w:rsidR="00C16995" w:rsidRDefault="00362161">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Reason for complaint</w:t>
            </w:r>
          </w:p>
          <w:p w:rsidR="00C16995" w:rsidRDefault="00C16995">
            <w:pPr>
              <w:pBdr>
                <w:top w:val="nil"/>
                <w:left w:val="nil"/>
                <w:bottom w:val="nil"/>
                <w:right w:val="nil"/>
                <w:between w:val="nil"/>
              </w:pBdr>
              <w:spacing w:after="120"/>
              <w:rPr>
                <w:rFonts w:ascii="Montserrat" w:eastAsia="Montserrat" w:hAnsi="Montserrat" w:cs="Montserrat"/>
                <w:color w:val="000000"/>
                <w:sz w:val="20"/>
                <w:szCs w:val="20"/>
              </w:rPr>
            </w:pPr>
          </w:p>
          <w:p w:rsidR="00C16995" w:rsidRDefault="00362161">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(Please include as much information as </w:t>
            </w:r>
            <w:proofErr w:type="gramStart"/>
            <w:r>
              <w:rPr>
                <w:rFonts w:ascii="Montserrat" w:eastAsia="Montserrat" w:hAnsi="Montserrat" w:cs="Montserrat"/>
                <w:color w:val="000000"/>
                <w:sz w:val="20"/>
                <w:szCs w:val="20"/>
              </w:rPr>
              <w:t>possible  about</w:t>
            </w:r>
            <w:proofErr w:type="gramEnd"/>
            <w:r>
              <w:rPr>
                <w:rFonts w:ascii="Montserrat" w:eastAsia="Montserrat" w:hAnsi="Montserrat" w:cs="Montserrat"/>
                <w:color w:val="000000"/>
                <w:sz w:val="20"/>
                <w:szCs w:val="20"/>
              </w:rPr>
              <w:t xml:space="preserve"> what specifically you  are unhappy about and why)</w:t>
            </w:r>
          </w:p>
        </w:tc>
        <w:tc>
          <w:tcPr>
            <w:tcW w:w="6683" w:type="dxa"/>
            <w:gridSpan w:val="4"/>
            <w:tcBorders>
              <w:top w:val="single" w:sz="4" w:space="0" w:color="808080"/>
              <w:left w:val="single" w:sz="4" w:space="0" w:color="808080"/>
              <w:bottom w:val="single" w:sz="4" w:space="0" w:color="808080"/>
              <w:right w:val="single" w:sz="4" w:space="0" w:color="808080"/>
            </w:tcBorders>
          </w:tcPr>
          <w:p w:rsidR="00C16995" w:rsidRDefault="00C16995">
            <w:pPr>
              <w:spacing w:after="120"/>
              <w:rPr>
                <w:rFonts w:ascii="Montserrat" w:eastAsia="Montserrat" w:hAnsi="Montserrat" w:cs="Montserrat"/>
                <w:sz w:val="20"/>
                <w:szCs w:val="20"/>
              </w:rPr>
            </w:pPr>
          </w:p>
        </w:tc>
      </w:tr>
      <w:tr w:rsidR="00C16995">
        <w:tc>
          <w:tcPr>
            <w:tcW w:w="2242" w:type="dxa"/>
            <w:tcBorders>
              <w:top w:val="single" w:sz="4" w:space="0" w:color="808080"/>
              <w:left w:val="single" w:sz="4" w:space="0" w:color="808080"/>
              <w:bottom w:val="single" w:sz="4" w:space="0" w:color="808080"/>
              <w:right w:val="single" w:sz="4" w:space="0" w:color="808080"/>
            </w:tcBorders>
          </w:tcPr>
          <w:p w:rsidR="00C16995" w:rsidRDefault="00362161">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Desired outcome </w:t>
            </w:r>
          </w:p>
        </w:tc>
        <w:tc>
          <w:tcPr>
            <w:tcW w:w="6683" w:type="dxa"/>
            <w:gridSpan w:val="4"/>
            <w:tcBorders>
              <w:top w:val="single" w:sz="4" w:space="0" w:color="808080"/>
              <w:left w:val="single" w:sz="4" w:space="0" w:color="808080"/>
              <w:bottom w:val="single" w:sz="4" w:space="0" w:color="808080"/>
              <w:right w:val="single" w:sz="4" w:space="0" w:color="808080"/>
            </w:tcBorders>
          </w:tcPr>
          <w:p w:rsidR="00C16995" w:rsidRDefault="00C16995">
            <w:pPr>
              <w:spacing w:after="120"/>
              <w:rPr>
                <w:rFonts w:ascii="Montserrat" w:eastAsia="Montserrat" w:hAnsi="Montserrat" w:cs="Montserrat"/>
                <w:sz w:val="20"/>
                <w:szCs w:val="20"/>
              </w:rPr>
            </w:pPr>
          </w:p>
        </w:tc>
      </w:tr>
      <w:tr w:rsidR="00C16995">
        <w:tc>
          <w:tcPr>
            <w:tcW w:w="2242" w:type="dxa"/>
            <w:tcBorders>
              <w:top w:val="single" w:sz="4" w:space="0" w:color="808080"/>
              <w:left w:val="single" w:sz="4" w:space="0" w:color="808080"/>
              <w:bottom w:val="single" w:sz="4" w:space="0" w:color="808080"/>
              <w:right w:val="single" w:sz="4" w:space="0" w:color="808080"/>
            </w:tcBorders>
          </w:tcPr>
          <w:p w:rsidR="00C16995" w:rsidRDefault="00362161">
            <w:pPr>
              <w:pBdr>
                <w:top w:val="nil"/>
                <w:left w:val="nil"/>
                <w:bottom w:val="nil"/>
                <w:right w:val="nil"/>
                <w:between w:val="nil"/>
              </w:pBdr>
              <w:spacing w:after="120"/>
              <w:rPr>
                <w:rFonts w:ascii="Montserrat" w:eastAsia="Montserrat" w:hAnsi="Montserrat" w:cs="Montserrat"/>
                <w:color w:val="000000"/>
                <w:sz w:val="20"/>
                <w:szCs w:val="20"/>
              </w:rPr>
            </w:pPr>
            <w:r>
              <w:rPr>
                <w:rFonts w:ascii="Montserrat" w:eastAsia="Montserrat" w:hAnsi="Montserrat" w:cs="Montserrat"/>
                <w:color w:val="000000"/>
                <w:sz w:val="20"/>
                <w:szCs w:val="20"/>
              </w:rPr>
              <w:t>List of relevant documents enclosed with the complaint form</w:t>
            </w:r>
          </w:p>
        </w:tc>
        <w:tc>
          <w:tcPr>
            <w:tcW w:w="6683" w:type="dxa"/>
            <w:gridSpan w:val="4"/>
            <w:tcBorders>
              <w:top w:val="single" w:sz="4" w:space="0" w:color="808080"/>
              <w:left w:val="single" w:sz="4" w:space="0" w:color="808080"/>
              <w:bottom w:val="single" w:sz="4" w:space="0" w:color="808080"/>
              <w:right w:val="single" w:sz="4" w:space="0" w:color="808080"/>
            </w:tcBorders>
          </w:tcPr>
          <w:p w:rsidR="00C16995" w:rsidRDefault="00C16995">
            <w:pPr>
              <w:spacing w:after="120"/>
              <w:rPr>
                <w:rFonts w:ascii="Montserrat" w:eastAsia="Montserrat" w:hAnsi="Montserrat" w:cs="Montserrat"/>
                <w:sz w:val="20"/>
                <w:szCs w:val="20"/>
              </w:rPr>
            </w:pPr>
          </w:p>
        </w:tc>
      </w:tr>
    </w:tbl>
    <w:p w:rsidR="00C16995" w:rsidRDefault="00C16995">
      <w:pPr>
        <w:pBdr>
          <w:top w:val="nil"/>
          <w:left w:val="nil"/>
          <w:bottom w:val="nil"/>
          <w:right w:val="nil"/>
          <w:between w:val="nil"/>
        </w:pBdr>
        <w:rPr>
          <w:rFonts w:ascii="Montserrat" w:eastAsia="Montserrat" w:hAnsi="Montserrat" w:cs="Montserrat"/>
          <w:color w:val="000000"/>
          <w:sz w:val="20"/>
          <w:szCs w:val="20"/>
        </w:rPr>
      </w:pPr>
    </w:p>
    <w:p w:rsidR="00C16995" w:rsidRDefault="00362161">
      <w:p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Declaration</w:t>
      </w:r>
    </w:p>
    <w:p w:rsidR="00C16995" w:rsidRDefault="00362161">
      <w:pPr>
        <w:pBdr>
          <w:top w:val="nil"/>
          <w:left w:val="nil"/>
          <w:bottom w:val="nil"/>
          <w:right w:val="nil"/>
          <w:between w:val="nil"/>
        </w:pBdr>
        <w:rPr>
          <w:rFonts w:ascii="Montserrat" w:eastAsia="Montserrat" w:hAnsi="Montserrat" w:cs="Montserrat"/>
          <w:color w:val="000000"/>
          <w:sz w:val="20"/>
          <w:szCs w:val="20"/>
        </w:rPr>
      </w:pPr>
      <w:r>
        <w:rPr>
          <w:rFonts w:ascii="Montserrat" w:eastAsia="Montserrat" w:hAnsi="Montserrat" w:cs="Montserrat"/>
          <w:color w:val="000000"/>
          <w:sz w:val="20"/>
          <w:szCs w:val="20"/>
        </w:rPr>
        <w:t>The information included in this complaint form is accurate to the best of my knowledge.  I agree to cooperate fully with the complaints procedures and acknowledge my ongoing obligation to treat the Academy and its staff in a reasonable manner at all times</w:t>
      </w:r>
      <w:r>
        <w:rPr>
          <w:rFonts w:ascii="Montserrat" w:eastAsia="Montserrat" w:hAnsi="Montserrat" w:cs="Montserrat"/>
          <w:color w:val="000000"/>
          <w:sz w:val="20"/>
          <w:szCs w:val="20"/>
        </w:rPr>
        <w:t xml:space="preserve">. </w:t>
      </w:r>
    </w:p>
    <w:p w:rsidR="00C16995" w:rsidRDefault="00362161">
      <w:pPr>
        <w:rPr>
          <w:rFonts w:ascii="Montserrat" w:eastAsia="Montserrat" w:hAnsi="Montserrat" w:cs="Montserrat"/>
          <w:b/>
          <w:sz w:val="20"/>
          <w:szCs w:val="20"/>
        </w:rPr>
      </w:pPr>
      <w:r>
        <w:rPr>
          <w:rFonts w:ascii="Montserrat" w:eastAsia="Montserrat" w:hAnsi="Montserrat" w:cs="Montserrat"/>
          <w:b/>
          <w:sz w:val="20"/>
          <w:szCs w:val="20"/>
        </w:rPr>
        <w:t xml:space="preserve">Signed: </w:t>
      </w:r>
    </w:p>
    <w:p w:rsidR="00C16995" w:rsidRDefault="00C16995">
      <w:pPr>
        <w:pBdr>
          <w:top w:val="nil"/>
          <w:left w:val="nil"/>
          <w:bottom w:val="nil"/>
          <w:right w:val="nil"/>
          <w:between w:val="nil"/>
        </w:pBdr>
        <w:rPr>
          <w:rFonts w:ascii="Montserrat" w:eastAsia="Montserrat" w:hAnsi="Montserrat" w:cs="Montserrat"/>
          <w:color w:val="000000"/>
          <w:sz w:val="20"/>
          <w:szCs w:val="20"/>
        </w:rPr>
      </w:pPr>
    </w:p>
    <w:p w:rsidR="00C16995" w:rsidRDefault="00362161">
      <w:pPr>
        <w:rPr>
          <w:rFonts w:ascii="Montserrat" w:eastAsia="Montserrat" w:hAnsi="Montserrat" w:cs="Montserrat"/>
          <w:sz w:val="20"/>
          <w:szCs w:val="20"/>
        </w:rPr>
        <w:sectPr w:rsidR="00C16995">
          <w:pgSz w:w="11907" w:h="16840"/>
          <w:pgMar w:top="1080" w:right="1440" w:bottom="1080" w:left="1440" w:header="720" w:footer="720" w:gutter="0"/>
          <w:cols w:space="720"/>
        </w:sectPr>
      </w:pPr>
      <w:r>
        <w:rPr>
          <w:rFonts w:ascii="Montserrat" w:eastAsia="Montserrat" w:hAnsi="Montserrat" w:cs="Montserrat"/>
          <w:b/>
          <w:sz w:val="20"/>
          <w:szCs w:val="20"/>
        </w:rPr>
        <w:t>Date:</w:t>
      </w:r>
      <w:r>
        <w:rPr>
          <w:rFonts w:ascii="Montserrat" w:eastAsia="Montserrat" w:hAnsi="Montserrat" w:cs="Montserrat"/>
          <w:sz w:val="20"/>
          <w:szCs w:val="20"/>
        </w:rPr>
        <w:t xml:space="preserve"> </w:t>
      </w:r>
    </w:p>
    <w:p w:rsidR="00C16995" w:rsidRDefault="00362161">
      <w:pPr>
        <w:pStyle w:val="Heading1"/>
        <w:numPr>
          <w:ilvl w:val="0"/>
          <w:numId w:val="16"/>
        </w:numPr>
      </w:pPr>
      <w:bookmarkStart w:id="26" w:name="_heading=h.qsh70q" w:colFirst="0" w:colLast="0"/>
      <w:bookmarkEnd w:id="26"/>
      <w:r>
        <w:rPr>
          <w:rFonts w:ascii="Montserrat" w:eastAsia="Montserrat" w:hAnsi="Montserrat" w:cs="Montserrat"/>
        </w:rPr>
        <w:lastRenderedPageBreak/>
        <w:t>Roles and responsibilities</w:t>
      </w:r>
    </w:p>
    <w:p w:rsidR="00C16995" w:rsidRDefault="00362161">
      <w:pPr>
        <w:numPr>
          <w:ilvl w:val="0"/>
          <w:numId w:val="2"/>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Parent / Complainant</w:t>
      </w:r>
    </w:p>
    <w:p w:rsidR="00C16995" w:rsidRDefault="00362161">
      <w:pPr>
        <w:numPr>
          <w:ilvl w:val="1"/>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Parent or Complainant will receive a more effective response to the complaint if they:</w:t>
      </w:r>
    </w:p>
    <w:p w:rsidR="00C16995" w:rsidRDefault="00362161">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explain the complaint in full as early as possible</w:t>
      </w:r>
    </w:p>
    <w:p w:rsidR="00C16995" w:rsidRDefault="00362161">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sz w:val="20"/>
          <w:szCs w:val="20"/>
        </w:rPr>
        <w:t>cooperate</w:t>
      </w:r>
      <w:r>
        <w:rPr>
          <w:rFonts w:ascii="Montserrat" w:eastAsia="Montserrat" w:hAnsi="Montserrat" w:cs="Montserrat"/>
          <w:color w:val="000000"/>
          <w:sz w:val="20"/>
          <w:szCs w:val="20"/>
        </w:rPr>
        <w:t xml:space="preserve"> with the Academy in seeking a solution to the complaint</w:t>
      </w:r>
    </w:p>
    <w:p w:rsidR="00C16995" w:rsidRDefault="00362161">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respond promptly to requests for information or meetings or in agreeing the details of the complaint</w:t>
      </w:r>
    </w:p>
    <w:p w:rsidR="00C16995" w:rsidRDefault="00362161">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ask for assistance as needed</w:t>
      </w:r>
    </w:p>
    <w:p w:rsidR="00C16995" w:rsidRDefault="00362161">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treat all those involved in the complaint with respect</w:t>
      </w:r>
    </w:p>
    <w:p w:rsidR="00C16995" w:rsidRDefault="00362161">
      <w:pPr>
        <w:numPr>
          <w:ilvl w:val="5"/>
          <w:numId w:val="1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refrain from publicising the details of their complaint on social media and respect confidentiality.</w:t>
      </w:r>
    </w:p>
    <w:p w:rsidR="00C16995" w:rsidRDefault="00362161">
      <w:pPr>
        <w:numPr>
          <w:ilvl w:val="0"/>
          <w:numId w:val="2"/>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Investigator</w:t>
      </w:r>
    </w:p>
    <w:p w:rsidR="00C16995" w:rsidRDefault="00362161">
      <w:pPr>
        <w:numPr>
          <w:ilvl w:val="1"/>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individual investigating the complaint at Stage 2 of the Complaints Procedure is to establish the facts relevant to the complaint by:</w:t>
      </w:r>
    </w:p>
    <w:p w:rsidR="00C16995" w:rsidRDefault="00362161">
      <w:pPr>
        <w:numPr>
          <w:ilvl w:val="5"/>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providing a comprehensive, open, transparent and fair consideration of the complaint through:</w:t>
      </w:r>
    </w:p>
    <w:p w:rsidR="00C16995" w:rsidRDefault="00362161">
      <w:pPr>
        <w:numPr>
          <w:ilvl w:val="6"/>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sensitive and thorough interviewing of the complainant to establish what has happened and who has been involved</w:t>
      </w:r>
    </w:p>
    <w:p w:rsidR="00C16995" w:rsidRDefault="00362161">
      <w:pPr>
        <w:numPr>
          <w:ilvl w:val="6"/>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interviewing staff and children/young people and o</w:t>
      </w:r>
      <w:r>
        <w:rPr>
          <w:rFonts w:ascii="Montserrat" w:eastAsia="Montserrat" w:hAnsi="Montserrat" w:cs="Montserrat"/>
          <w:color w:val="000000"/>
          <w:sz w:val="20"/>
          <w:szCs w:val="20"/>
        </w:rPr>
        <w:t>ther people relevant to the complaint</w:t>
      </w:r>
    </w:p>
    <w:p w:rsidR="00C16995" w:rsidRDefault="00362161">
      <w:pPr>
        <w:numPr>
          <w:ilvl w:val="6"/>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consideration of records and other relevant information</w:t>
      </w:r>
    </w:p>
    <w:p w:rsidR="00C16995" w:rsidRDefault="00362161">
      <w:pPr>
        <w:numPr>
          <w:ilvl w:val="6"/>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analysing information</w:t>
      </w:r>
    </w:p>
    <w:p w:rsidR="00C16995" w:rsidRDefault="00362161">
      <w:pPr>
        <w:numPr>
          <w:ilvl w:val="5"/>
          <w:numId w:val="3"/>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liaising with the complainant and the Complaints Co-ordinator as appropriate to clarify what the complainant feels would put things right.</w:t>
      </w:r>
    </w:p>
    <w:p w:rsidR="00C16995" w:rsidRDefault="00362161">
      <w:pPr>
        <w:numPr>
          <w:ilvl w:val="1"/>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w:t>
      </w:r>
      <w:r>
        <w:rPr>
          <w:rFonts w:ascii="Montserrat" w:eastAsia="Montserrat" w:hAnsi="Montserrat" w:cs="Montserrat"/>
          <w:color w:val="000000"/>
          <w:sz w:val="20"/>
          <w:szCs w:val="20"/>
        </w:rPr>
        <w:t>he investigator should:</w:t>
      </w:r>
    </w:p>
    <w:p w:rsidR="00C16995" w:rsidRDefault="00362161">
      <w:pPr>
        <w:numPr>
          <w:ilvl w:val="5"/>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ensure each and every ground of complaint is identified;</w:t>
      </w:r>
    </w:p>
    <w:p w:rsidR="00C16995" w:rsidRDefault="00362161">
      <w:pPr>
        <w:numPr>
          <w:ilvl w:val="5"/>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review all </w:t>
      </w:r>
      <w:r>
        <w:rPr>
          <w:rFonts w:ascii="Montserrat" w:eastAsia="Montserrat" w:hAnsi="Montserrat" w:cs="Montserrat"/>
          <w:i/>
          <w:color w:val="000000"/>
          <w:sz w:val="20"/>
          <w:szCs w:val="20"/>
        </w:rPr>
        <w:t>relevant</w:t>
      </w:r>
      <w:r>
        <w:rPr>
          <w:rFonts w:ascii="Montserrat" w:eastAsia="Montserrat" w:hAnsi="Montserrat" w:cs="Montserrat"/>
          <w:color w:val="000000"/>
          <w:sz w:val="20"/>
          <w:szCs w:val="20"/>
        </w:rPr>
        <w:t xml:space="preserve"> documentation;</w:t>
      </w:r>
    </w:p>
    <w:p w:rsidR="00C16995" w:rsidRDefault="00362161">
      <w:pPr>
        <w:numPr>
          <w:ilvl w:val="5"/>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conduct interviews with an open mind and be prepared to persist in the questioning;</w:t>
      </w:r>
    </w:p>
    <w:p w:rsidR="00C16995" w:rsidRDefault="00362161">
      <w:pPr>
        <w:numPr>
          <w:ilvl w:val="5"/>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keep notes of all interviews or arrange for an independent note taker to record minutes of the meeting;</w:t>
      </w:r>
    </w:p>
    <w:p w:rsidR="00C16995" w:rsidRDefault="00362161">
      <w:pPr>
        <w:numPr>
          <w:ilvl w:val="5"/>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ensure that any papers produced during the investigation are kept securely pending any appeal;</w:t>
      </w:r>
    </w:p>
    <w:p w:rsidR="00C16995" w:rsidRDefault="00362161">
      <w:pPr>
        <w:numPr>
          <w:ilvl w:val="5"/>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be mindful of the timescales to respond;</w:t>
      </w:r>
    </w:p>
    <w:p w:rsidR="00C16995" w:rsidRDefault="00362161">
      <w:pPr>
        <w:numPr>
          <w:ilvl w:val="5"/>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lastRenderedPageBreak/>
        <w:t>prepare a compre</w:t>
      </w:r>
      <w:r>
        <w:rPr>
          <w:rFonts w:ascii="Montserrat" w:eastAsia="Montserrat" w:hAnsi="Montserrat" w:cs="Montserrat"/>
          <w:color w:val="000000"/>
          <w:sz w:val="20"/>
          <w:szCs w:val="20"/>
        </w:rPr>
        <w:t>hensive Report for th</w:t>
      </w:r>
      <w:r>
        <w:rPr>
          <w:rFonts w:ascii="Montserrat" w:eastAsia="Montserrat" w:hAnsi="Montserrat" w:cs="Montserrat"/>
          <w:color w:val="000000"/>
          <w:sz w:val="20"/>
          <w:szCs w:val="20"/>
        </w:rPr>
        <w:t>e</w:t>
      </w:r>
      <w:r>
        <w:rPr>
          <w:rFonts w:ascii="Montserrat" w:eastAsia="Montserrat" w:hAnsi="Montserrat" w:cs="Montserrat"/>
          <w:sz w:val="20"/>
          <w:szCs w:val="20"/>
        </w:rPr>
        <w:t xml:space="preserve"> Headteacher </w:t>
      </w:r>
      <w:r>
        <w:rPr>
          <w:rFonts w:ascii="Montserrat" w:eastAsia="Montserrat" w:hAnsi="Montserrat" w:cs="Montserrat"/>
          <w:color w:val="000000"/>
          <w:sz w:val="20"/>
          <w:szCs w:val="20"/>
        </w:rPr>
        <w:t xml:space="preserve">or Complaints Panel that sets out </w:t>
      </w:r>
      <w:proofErr w:type="gramStart"/>
      <w:r>
        <w:rPr>
          <w:rFonts w:ascii="Montserrat" w:eastAsia="Montserrat" w:hAnsi="Montserrat" w:cs="Montserrat"/>
          <w:color w:val="000000"/>
          <w:sz w:val="20"/>
          <w:szCs w:val="20"/>
        </w:rPr>
        <w:t>the  facts</w:t>
      </w:r>
      <w:proofErr w:type="gramEnd"/>
      <w:r>
        <w:rPr>
          <w:rFonts w:ascii="Montserrat" w:eastAsia="Montserrat" w:hAnsi="Montserrat" w:cs="Montserrat"/>
          <w:color w:val="000000"/>
          <w:sz w:val="20"/>
          <w:szCs w:val="20"/>
        </w:rPr>
        <w:t xml:space="preserve"> and where requested  identifies appropriate solutions, recommends courses of action to resolve problems and lists all documents considered and interviews held as an Appendix to their Report; and</w:t>
      </w:r>
    </w:p>
    <w:p w:rsidR="00C16995" w:rsidRDefault="00362161">
      <w:pPr>
        <w:numPr>
          <w:ilvl w:val="5"/>
          <w:numId w:val="10"/>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w:t>
      </w:r>
      <w:r>
        <w:rPr>
          <w:rFonts w:ascii="Montserrat" w:eastAsia="Montserrat" w:hAnsi="Montserrat" w:cs="Montserrat"/>
          <w:sz w:val="20"/>
          <w:szCs w:val="20"/>
        </w:rPr>
        <w:t>Headteacher</w:t>
      </w:r>
      <w:r>
        <w:rPr>
          <w:rFonts w:ascii="Montserrat" w:eastAsia="Montserrat" w:hAnsi="Montserrat" w:cs="Montserrat"/>
          <w:color w:val="000000"/>
          <w:sz w:val="20"/>
          <w:szCs w:val="20"/>
        </w:rPr>
        <w:t xml:space="preserve"> </w:t>
      </w:r>
      <w:r>
        <w:rPr>
          <w:rFonts w:ascii="Montserrat" w:eastAsia="Montserrat" w:hAnsi="Montserrat" w:cs="Montserrat"/>
          <w:color w:val="000000"/>
          <w:sz w:val="20"/>
          <w:szCs w:val="20"/>
        </w:rPr>
        <w:t>or</w:t>
      </w:r>
      <w:r>
        <w:rPr>
          <w:rFonts w:ascii="Montserrat" w:eastAsia="Montserrat" w:hAnsi="Montserrat" w:cs="Montserrat"/>
          <w:color w:val="000000"/>
          <w:sz w:val="20"/>
          <w:szCs w:val="20"/>
        </w:rPr>
        <w:t xml:space="preserve"> Complaints Panel will then determine whether to uphold or dismiss the complaint and communicate that decision to the complainant, providing the appropriate escalation details.</w:t>
      </w:r>
    </w:p>
    <w:p w:rsidR="00C16995" w:rsidRDefault="00362161">
      <w:pPr>
        <w:numPr>
          <w:ilvl w:val="0"/>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b/>
          <w:color w:val="000000"/>
          <w:sz w:val="20"/>
          <w:szCs w:val="20"/>
        </w:rPr>
        <w:t>Complaints Co-ordinator</w:t>
      </w:r>
    </w:p>
    <w:p w:rsidR="00C16995" w:rsidRDefault="00362161">
      <w:pPr>
        <w:numPr>
          <w:ilvl w:val="1"/>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Complaints Co-ordinator should:</w:t>
      </w:r>
    </w:p>
    <w:p w:rsidR="00C16995" w:rsidRDefault="00362161">
      <w:pPr>
        <w:numPr>
          <w:ilvl w:val="5"/>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ensure that the complainant is fully updated at each stage of the procedure; and</w:t>
      </w:r>
    </w:p>
    <w:p w:rsidR="00C16995" w:rsidRDefault="00362161">
      <w:pPr>
        <w:numPr>
          <w:ilvl w:val="5"/>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liaise with staff me</w:t>
      </w:r>
      <w:r>
        <w:rPr>
          <w:rFonts w:ascii="Montserrat" w:eastAsia="Montserrat" w:hAnsi="Montserrat" w:cs="Montserrat"/>
          <w:sz w:val="20"/>
          <w:szCs w:val="20"/>
        </w:rPr>
        <w:t>mbers, the Headteacher</w:t>
      </w:r>
      <w:r>
        <w:rPr>
          <w:rFonts w:ascii="Montserrat" w:eastAsia="Montserrat" w:hAnsi="Montserrat" w:cs="Montserrat"/>
          <w:color w:val="000000"/>
          <w:sz w:val="20"/>
          <w:szCs w:val="20"/>
        </w:rPr>
        <w:t>, Chief Executive Officer</w:t>
      </w:r>
      <w:r>
        <w:rPr>
          <w:rFonts w:ascii="Montserrat" w:eastAsia="Montserrat" w:hAnsi="Montserrat" w:cs="Montserrat"/>
          <w:sz w:val="20"/>
          <w:szCs w:val="20"/>
        </w:rPr>
        <w:t>, Chair of Local Governors, Chair of Trustees or the Clerk and</w:t>
      </w:r>
      <w:r>
        <w:rPr>
          <w:rFonts w:ascii="Montserrat" w:eastAsia="Montserrat" w:hAnsi="Montserrat" w:cs="Montserrat"/>
          <w:color w:val="000000"/>
          <w:sz w:val="20"/>
          <w:szCs w:val="20"/>
        </w:rPr>
        <w:t xml:space="preserve"> ensure the smooth running of the </w:t>
      </w:r>
      <w:proofErr w:type="gramStart"/>
      <w:r>
        <w:rPr>
          <w:rFonts w:ascii="Montserrat" w:eastAsia="Montserrat" w:hAnsi="Montserrat" w:cs="Montserrat"/>
          <w:color w:val="000000"/>
          <w:sz w:val="20"/>
          <w:szCs w:val="20"/>
        </w:rPr>
        <w:t>complaints</w:t>
      </w:r>
      <w:proofErr w:type="gramEnd"/>
      <w:r>
        <w:rPr>
          <w:rFonts w:ascii="Montserrat" w:eastAsia="Montserrat" w:hAnsi="Montserrat" w:cs="Montserrat"/>
          <w:color w:val="000000"/>
          <w:sz w:val="20"/>
          <w:szCs w:val="20"/>
        </w:rPr>
        <w:t xml:space="preserve"> p</w:t>
      </w:r>
      <w:r>
        <w:rPr>
          <w:rFonts w:ascii="Montserrat" w:eastAsia="Montserrat" w:hAnsi="Montserrat" w:cs="Montserrat"/>
          <w:color w:val="000000"/>
          <w:sz w:val="20"/>
          <w:szCs w:val="20"/>
        </w:rPr>
        <w:t>rocedure</w:t>
      </w:r>
    </w:p>
    <w:p w:rsidR="00C16995" w:rsidRDefault="00362161">
      <w:pPr>
        <w:numPr>
          <w:ilvl w:val="5"/>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be aware of issues regarding:</w:t>
      </w:r>
    </w:p>
    <w:p w:rsidR="00C16995" w:rsidRDefault="00362161">
      <w:pPr>
        <w:numPr>
          <w:ilvl w:val="6"/>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sharing third party information and / or required redaction; and</w:t>
      </w:r>
    </w:p>
    <w:p w:rsidR="00C16995" w:rsidRDefault="00362161">
      <w:pPr>
        <w:numPr>
          <w:ilvl w:val="6"/>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additional support (e.g. interpretation support)</w:t>
      </w:r>
    </w:p>
    <w:p w:rsidR="00C16995" w:rsidRDefault="00362161">
      <w:pPr>
        <w:numPr>
          <w:ilvl w:val="5"/>
          <w:numId w:val="4"/>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keep records.</w:t>
      </w:r>
    </w:p>
    <w:p w:rsidR="00C16995" w:rsidRDefault="00362161">
      <w:pPr>
        <w:numPr>
          <w:ilvl w:val="0"/>
          <w:numId w:val="2"/>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 xml:space="preserve">Clerk to the </w:t>
      </w:r>
      <w:r>
        <w:rPr>
          <w:rFonts w:ascii="Montserrat" w:eastAsia="Montserrat" w:hAnsi="Montserrat" w:cs="Montserrat"/>
          <w:b/>
          <w:sz w:val="20"/>
          <w:szCs w:val="20"/>
        </w:rPr>
        <w:t>Local Governors</w:t>
      </w:r>
    </w:p>
    <w:p w:rsidR="00C16995" w:rsidRDefault="00362161">
      <w:pPr>
        <w:numPr>
          <w:ilvl w:val="1"/>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Clerk is the contact point for the complainant and the Complaints Panel and should:</w:t>
      </w:r>
    </w:p>
    <w:p w:rsidR="00C16995" w:rsidRDefault="00362161">
      <w:pPr>
        <w:numPr>
          <w:ilvl w:val="5"/>
          <w:numId w:val="17"/>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ensure that all people involved in the complaint procedure are aware of their legal rights and duties, including any under legislation relating to school complaints, ed</w:t>
      </w:r>
      <w:r>
        <w:rPr>
          <w:rFonts w:ascii="Montserrat" w:eastAsia="Montserrat" w:hAnsi="Montserrat" w:cs="Montserrat"/>
          <w:color w:val="000000"/>
          <w:sz w:val="20"/>
          <w:szCs w:val="20"/>
        </w:rPr>
        <w:t>ucation law, the Equality Act 2010, the Freedom of Information Act 2000, the Data Protection Act (DPA) 2018 and the General Data Protection Regulations (GDPR);</w:t>
      </w:r>
    </w:p>
    <w:p w:rsidR="00C16995" w:rsidRDefault="00362161">
      <w:pPr>
        <w:numPr>
          <w:ilvl w:val="5"/>
          <w:numId w:val="17"/>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set the date, time and venue of the meeting, ensuring that the dates are convenient to all parti</w:t>
      </w:r>
      <w:r>
        <w:rPr>
          <w:rFonts w:ascii="Montserrat" w:eastAsia="Montserrat" w:hAnsi="Montserrat" w:cs="Montserrat"/>
          <w:color w:val="000000"/>
          <w:sz w:val="20"/>
          <w:szCs w:val="20"/>
        </w:rPr>
        <w:t>es (if they are invited to attend) and that the venue and proceedings are accessible;</w:t>
      </w:r>
    </w:p>
    <w:p w:rsidR="00C16995" w:rsidRDefault="00362161">
      <w:pPr>
        <w:numPr>
          <w:ilvl w:val="5"/>
          <w:numId w:val="17"/>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collate any written material relevant to the complaint (for example: stage 1 paperwork, school and complainant submissions) and send it to the parties in advance of the meeting within an agreed timescale;</w:t>
      </w:r>
    </w:p>
    <w:p w:rsidR="00C16995" w:rsidRDefault="00362161">
      <w:pPr>
        <w:numPr>
          <w:ilvl w:val="5"/>
          <w:numId w:val="17"/>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record the proceedings;</w:t>
      </w:r>
    </w:p>
    <w:p w:rsidR="00C16995" w:rsidRDefault="00362161">
      <w:pPr>
        <w:numPr>
          <w:ilvl w:val="5"/>
          <w:numId w:val="17"/>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circulate the minutes of th</w:t>
      </w:r>
      <w:r>
        <w:rPr>
          <w:rFonts w:ascii="Montserrat" w:eastAsia="Montserrat" w:hAnsi="Montserrat" w:cs="Montserrat"/>
          <w:color w:val="000000"/>
          <w:sz w:val="20"/>
          <w:szCs w:val="20"/>
        </w:rPr>
        <w:t>e meeting; and</w:t>
      </w:r>
    </w:p>
    <w:p w:rsidR="00C16995" w:rsidRDefault="00362161">
      <w:pPr>
        <w:numPr>
          <w:ilvl w:val="5"/>
          <w:numId w:val="17"/>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notify all parties of the Complaints Panel's decision.</w:t>
      </w:r>
    </w:p>
    <w:p w:rsidR="00C16995" w:rsidRDefault="00C16995">
      <w:pPr>
        <w:rPr>
          <w:rFonts w:ascii="Montserrat" w:eastAsia="Montserrat" w:hAnsi="Montserrat" w:cs="Montserrat"/>
          <w:sz w:val="20"/>
          <w:szCs w:val="20"/>
        </w:rPr>
      </w:pPr>
    </w:p>
    <w:p w:rsidR="00C16995" w:rsidRDefault="00362161">
      <w:pPr>
        <w:numPr>
          <w:ilvl w:val="0"/>
          <w:numId w:val="2"/>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lastRenderedPageBreak/>
        <w:t>Complaint Panel Chair</w:t>
      </w:r>
    </w:p>
    <w:p w:rsidR="00C16995" w:rsidRDefault="00362161">
      <w:pPr>
        <w:numPr>
          <w:ilvl w:val="1"/>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Complaint Panel Chair, who is nominated in advance of the Panel Hearing, should ensure that:</w:t>
      </w:r>
    </w:p>
    <w:p w:rsidR="00C16995" w:rsidRDefault="00362161">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both parties are asked (via the Clerk) to provide any additional information relating to the complaint by a specified date in advance of the meeting;</w:t>
      </w:r>
    </w:p>
    <w:p w:rsidR="00C16995" w:rsidRDefault="00362161">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meeting is conducted in an informal manner, is not adversarial, and that, if all parties are invited t</w:t>
      </w:r>
      <w:r>
        <w:rPr>
          <w:rFonts w:ascii="Montserrat" w:eastAsia="Montserrat" w:hAnsi="Montserrat" w:cs="Montserrat"/>
          <w:color w:val="000000"/>
          <w:sz w:val="20"/>
          <w:szCs w:val="20"/>
        </w:rPr>
        <w:t>o attend, everyone is treated with respect and courtesy;</w:t>
      </w:r>
    </w:p>
    <w:p w:rsidR="00C16995" w:rsidRDefault="00362161">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Parents who may not be used to speaking at such a meeting are put at ease;</w:t>
      </w:r>
    </w:p>
    <w:p w:rsidR="00C16995" w:rsidRDefault="00362161">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remit of the Complaints Panel is explained to the Parent;</w:t>
      </w:r>
    </w:p>
    <w:p w:rsidR="00C16995" w:rsidRDefault="00362161">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written material is seen by everyone in attendance, provided i</w:t>
      </w:r>
      <w:r>
        <w:rPr>
          <w:rFonts w:ascii="Montserrat" w:eastAsia="Montserrat" w:hAnsi="Montserrat" w:cs="Montserrat"/>
          <w:color w:val="000000"/>
          <w:sz w:val="20"/>
          <w:szCs w:val="20"/>
        </w:rPr>
        <w:t>t does not breach confidentiality or any individual’s rights to privacy under the DPA 2018 or UK GDPR;</w:t>
      </w:r>
    </w:p>
    <w:p w:rsidR="00C16995" w:rsidRDefault="00362161">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both the Parent and the Academy are given the opportunity to make their case and seek clarity, either through written submissions ahead of the meeting or</w:t>
      </w:r>
      <w:r>
        <w:rPr>
          <w:rFonts w:ascii="Montserrat" w:eastAsia="Montserrat" w:hAnsi="Montserrat" w:cs="Montserrat"/>
          <w:color w:val="000000"/>
          <w:sz w:val="20"/>
          <w:szCs w:val="20"/>
        </w:rPr>
        <w:t xml:space="preserve"> verbally in the meeting itself;</w:t>
      </w:r>
    </w:p>
    <w:p w:rsidR="00C16995" w:rsidRDefault="00362161">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issues are addressed;</w:t>
      </w:r>
    </w:p>
    <w:p w:rsidR="00C16995" w:rsidRDefault="00362161">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key findings of fact are made;</w:t>
      </w:r>
    </w:p>
    <w:p w:rsidR="00C16995" w:rsidRDefault="00362161">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Complaints Panel is open-minded and acts independently;</w:t>
      </w:r>
    </w:p>
    <w:p w:rsidR="00C16995" w:rsidRDefault="00362161">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no member of the Complaints Panel has an external interest in the outcome of the proceedings or any involv</w:t>
      </w:r>
      <w:r>
        <w:rPr>
          <w:rFonts w:ascii="Montserrat" w:eastAsia="Montserrat" w:hAnsi="Montserrat" w:cs="Montserrat"/>
          <w:color w:val="000000"/>
          <w:sz w:val="20"/>
          <w:szCs w:val="20"/>
        </w:rPr>
        <w:t>ement in an earlier stage of the procedure;</w:t>
      </w:r>
    </w:p>
    <w:p w:rsidR="00C16995" w:rsidRDefault="00362161">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meeting is </w:t>
      </w:r>
      <w:proofErr w:type="spellStart"/>
      <w:r>
        <w:rPr>
          <w:rFonts w:ascii="Montserrat" w:eastAsia="Montserrat" w:hAnsi="Montserrat" w:cs="Montserrat"/>
          <w:color w:val="000000"/>
          <w:sz w:val="20"/>
          <w:szCs w:val="20"/>
        </w:rPr>
        <w:t>minuted</w:t>
      </w:r>
      <w:proofErr w:type="spellEnd"/>
      <w:r>
        <w:rPr>
          <w:rFonts w:ascii="Montserrat" w:eastAsia="Montserrat" w:hAnsi="Montserrat" w:cs="Montserrat"/>
          <w:color w:val="000000"/>
          <w:sz w:val="20"/>
          <w:szCs w:val="20"/>
        </w:rPr>
        <w:t>; and</w:t>
      </w:r>
    </w:p>
    <w:p w:rsidR="00C16995" w:rsidRDefault="00362161">
      <w:pPr>
        <w:numPr>
          <w:ilvl w:val="5"/>
          <w:numId w:val="5"/>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they liaise with the Cl</w:t>
      </w:r>
      <w:r>
        <w:rPr>
          <w:rFonts w:ascii="Montserrat" w:eastAsia="Montserrat" w:hAnsi="Montserrat" w:cs="Montserrat"/>
          <w:color w:val="000000"/>
          <w:sz w:val="20"/>
          <w:szCs w:val="20"/>
        </w:rPr>
        <w:t>erk and Complaints Co-ordinator.</w:t>
      </w:r>
    </w:p>
    <w:p w:rsidR="00C16995" w:rsidRDefault="00362161">
      <w:pPr>
        <w:numPr>
          <w:ilvl w:val="0"/>
          <w:numId w:val="2"/>
        </w:numPr>
        <w:pBdr>
          <w:top w:val="nil"/>
          <w:left w:val="nil"/>
          <w:bottom w:val="nil"/>
          <w:right w:val="nil"/>
          <w:between w:val="nil"/>
        </w:pBdr>
        <w:rPr>
          <w:rFonts w:ascii="Montserrat" w:eastAsia="Montserrat" w:hAnsi="Montserrat" w:cs="Montserrat"/>
          <w:b/>
          <w:color w:val="000000"/>
          <w:sz w:val="20"/>
          <w:szCs w:val="20"/>
        </w:rPr>
      </w:pPr>
      <w:r>
        <w:rPr>
          <w:rFonts w:ascii="Montserrat" w:eastAsia="Montserrat" w:hAnsi="Montserrat" w:cs="Montserrat"/>
          <w:b/>
          <w:color w:val="000000"/>
          <w:sz w:val="20"/>
          <w:szCs w:val="20"/>
        </w:rPr>
        <w:t>Complaint Panel Member</w:t>
      </w:r>
    </w:p>
    <w:p w:rsidR="00C16995" w:rsidRDefault="00362161">
      <w:pPr>
        <w:numPr>
          <w:ilvl w:val="1"/>
          <w:numId w:val="2"/>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Complaint Panel members should be aware that:</w:t>
      </w:r>
    </w:p>
    <w:p w:rsidR="00C16995" w:rsidRDefault="00362161">
      <w:pPr>
        <w:numPr>
          <w:ilvl w:val="5"/>
          <w:numId w:val="8"/>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meeting must be independent and impartial, and should be seen to be so no Local Governor / Trustee may sit on the Complaint Panel if they have had a prior involvement in the complaint or in the circumstances surrounding it;</w:t>
      </w:r>
    </w:p>
    <w:p w:rsidR="00C16995" w:rsidRDefault="00362161">
      <w:pPr>
        <w:numPr>
          <w:ilvl w:val="5"/>
          <w:numId w:val="8"/>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aim of the meeting shoul</w:t>
      </w:r>
      <w:r>
        <w:rPr>
          <w:rFonts w:ascii="Montserrat" w:eastAsia="Montserrat" w:hAnsi="Montserrat" w:cs="Montserrat"/>
          <w:color w:val="000000"/>
          <w:sz w:val="20"/>
          <w:szCs w:val="20"/>
        </w:rPr>
        <w:t>d be to resolve the complaint and achieve reconciliation between the Academy and the Parent.  It is recognised that the Parent might not be satisfied with the outcome if the meeting does not find in their favour.  It may only be possible to establish the f</w:t>
      </w:r>
      <w:r>
        <w:rPr>
          <w:rFonts w:ascii="Montserrat" w:eastAsia="Montserrat" w:hAnsi="Montserrat" w:cs="Montserrat"/>
          <w:color w:val="000000"/>
          <w:sz w:val="20"/>
          <w:szCs w:val="20"/>
        </w:rPr>
        <w:t>acts and make recommendations;</w:t>
      </w:r>
    </w:p>
    <w:p w:rsidR="00C16995" w:rsidRDefault="00362161">
      <w:pPr>
        <w:numPr>
          <w:ilvl w:val="5"/>
          <w:numId w:val="8"/>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many Parents will feel nervous and inhibited in a formal setting.  Parents often feel emotional when discussing an issue that affects their child;</w:t>
      </w:r>
    </w:p>
    <w:p w:rsidR="00C16995" w:rsidRDefault="00362161">
      <w:pPr>
        <w:numPr>
          <w:ilvl w:val="5"/>
          <w:numId w:val="8"/>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lastRenderedPageBreak/>
        <w:t>extra care needs to be taken when a child / young person is present during all or part of the meeting:</w:t>
      </w:r>
    </w:p>
    <w:p w:rsidR="00C16995" w:rsidRDefault="00362161">
      <w:pPr>
        <w:numPr>
          <w:ilvl w:val="6"/>
          <w:numId w:val="8"/>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careful consideration of the atmosphere and proceedings should ensure that the child/young person does not feel intimidated;</w:t>
      </w:r>
    </w:p>
    <w:p w:rsidR="00C16995" w:rsidRDefault="00362161">
      <w:pPr>
        <w:numPr>
          <w:ilvl w:val="6"/>
          <w:numId w:val="8"/>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 xml:space="preserve">the Complaints Panel should </w:t>
      </w:r>
      <w:r>
        <w:rPr>
          <w:rFonts w:ascii="Montserrat" w:eastAsia="Montserrat" w:hAnsi="Montserrat" w:cs="Montserrat"/>
          <w:color w:val="000000"/>
          <w:sz w:val="20"/>
          <w:szCs w:val="20"/>
        </w:rPr>
        <w:t>respect the views of the child / young person and give them equal consideration to those of adults;</w:t>
      </w:r>
    </w:p>
    <w:p w:rsidR="00C16995" w:rsidRDefault="00362161">
      <w:pPr>
        <w:numPr>
          <w:ilvl w:val="6"/>
          <w:numId w:val="8"/>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Complaints Panel should give the Parent the opportunity to say which parts of the meeting, if any, the child / young person needs to attend;</w:t>
      </w:r>
    </w:p>
    <w:p w:rsidR="00C16995" w:rsidRDefault="00362161">
      <w:pPr>
        <w:numPr>
          <w:ilvl w:val="6"/>
          <w:numId w:val="8"/>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however, th</w:t>
      </w:r>
      <w:r>
        <w:rPr>
          <w:rFonts w:ascii="Montserrat" w:eastAsia="Montserrat" w:hAnsi="Montserrat" w:cs="Montserrat"/>
          <w:color w:val="000000"/>
          <w:sz w:val="20"/>
          <w:szCs w:val="20"/>
        </w:rPr>
        <w:t>e Parent should be advised that agreement might not always be possible if the Parent wishes the child / young person to attend a part of the meeting that the Complaints Panel considers is not in the child / young person’s best interests; and</w:t>
      </w:r>
    </w:p>
    <w:p w:rsidR="00C16995" w:rsidRDefault="00362161">
      <w:pPr>
        <w:numPr>
          <w:ilvl w:val="6"/>
          <w:numId w:val="8"/>
        </w:numPr>
        <w:pBdr>
          <w:top w:val="nil"/>
          <w:left w:val="nil"/>
          <w:bottom w:val="nil"/>
          <w:right w:val="nil"/>
          <w:between w:val="nil"/>
        </w:pBdr>
        <w:rPr>
          <w:rFonts w:ascii="Montserrat" w:eastAsia="Montserrat" w:hAnsi="Montserrat" w:cs="Montserrat"/>
          <w:sz w:val="20"/>
          <w:szCs w:val="20"/>
        </w:rPr>
      </w:pPr>
      <w:r>
        <w:rPr>
          <w:rFonts w:ascii="Montserrat" w:eastAsia="Montserrat" w:hAnsi="Montserrat" w:cs="Montserrat"/>
          <w:color w:val="000000"/>
          <w:sz w:val="20"/>
          <w:szCs w:val="20"/>
        </w:rPr>
        <w:t>the welfare of</w:t>
      </w:r>
      <w:r>
        <w:rPr>
          <w:rFonts w:ascii="Montserrat" w:eastAsia="Montserrat" w:hAnsi="Montserrat" w:cs="Montserrat"/>
          <w:color w:val="000000"/>
          <w:sz w:val="20"/>
          <w:szCs w:val="20"/>
        </w:rPr>
        <w:t xml:space="preserve"> the child / young person is paramount.</w:t>
      </w:r>
    </w:p>
    <w:sectPr w:rsidR="00C16995">
      <w:pgSz w:w="11907" w:h="16840"/>
      <w:pgMar w:top="108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2161" w:rsidRDefault="00362161">
      <w:pPr>
        <w:spacing w:after="0"/>
      </w:pPr>
      <w:r>
        <w:separator/>
      </w:r>
    </w:p>
  </w:endnote>
  <w:endnote w:type="continuationSeparator" w:id="0">
    <w:p w:rsidR="00362161" w:rsidRDefault="0036216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Montserrat">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995" w:rsidRDefault="00362161">
    <w:pPr>
      <w:pBdr>
        <w:top w:val="nil"/>
        <w:left w:val="nil"/>
        <w:bottom w:val="nil"/>
        <w:right w:val="nil"/>
        <w:between w:val="nil"/>
      </w:pBdr>
      <w:spacing w:after="0"/>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rsidR="00C16995" w:rsidRDefault="00C16995">
    <w:pPr>
      <w:pBdr>
        <w:top w:val="nil"/>
        <w:left w:val="nil"/>
        <w:bottom w:val="nil"/>
        <w:right w:val="nil"/>
        <w:between w:val="nil"/>
      </w:pBdr>
      <w:spacing w:after="0"/>
      <w:rPr>
        <w:color w:val="000000"/>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995" w:rsidRDefault="00C16995">
    <w:pPr>
      <w:pBdr>
        <w:top w:val="nil"/>
        <w:left w:val="nil"/>
        <w:bottom w:val="nil"/>
        <w:right w:val="nil"/>
        <w:between w:val="nil"/>
      </w:pBdr>
      <w:spacing w:after="0"/>
      <w:rPr>
        <w:color w:val="000000"/>
        <w:sz w:val="12"/>
        <w:szCs w:val="12"/>
      </w:rPr>
    </w:pPr>
  </w:p>
  <w:p w:rsidR="00C16995" w:rsidRDefault="00C16995">
    <w:pPr>
      <w:widowControl w:val="0"/>
      <w:pBdr>
        <w:top w:val="nil"/>
        <w:left w:val="nil"/>
        <w:bottom w:val="nil"/>
        <w:right w:val="nil"/>
        <w:between w:val="nil"/>
      </w:pBdr>
      <w:spacing w:after="0" w:line="276" w:lineRule="auto"/>
      <w:rPr>
        <w:vertAlign w:val="superscript"/>
      </w:rPr>
    </w:pPr>
  </w:p>
  <w:p w:rsidR="00C16995" w:rsidRDefault="00362161">
    <w:pPr>
      <w:widowControl w:val="0"/>
      <w:pBdr>
        <w:top w:val="nil"/>
        <w:left w:val="nil"/>
        <w:bottom w:val="nil"/>
        <w:right w:val="nil"/>
        <w:between w:val="nil"/>
      </w:pBdr>
      <w:spacing w:after="0" w:line="276" w:lineRule="auto"/>
      <w:jc w:val="right"/>
      <w:rPr>
        <w:vertAlign w:val="superscript"/>
      </w:rPr>
    </w:pPr>
    <w:r>
      <w:rPr>
        <w:vertAlign w:val="superscript"/>
      </w:rPr>
      <w:fldChar w:fldCharType="begin"/>
    </w:r>
    <w:r>
      <w:rPr>
        <w:vertAlign w:val="superscript"/>
      </w:rPr>
      <w:instrText>PAGE</w:instrText>
    </w:r>
    <w:r w:rsidR="00F1046C">
      <w:rPr>
        <w:vertAlign w:val="superscript"/>
      </w:rPr>
      <w:fldChar w:fldCharType="separate"/>
    </w:r>
    <w:r w:rsidR="00F1046C">
      <w:rPr>
        <w:noProof/>
        <w:vertAlign w:val="superscript"/>
      </w:rPr>
      <w:t>1</w:t>
    </w:r>
    <w:r>
      <w:rPr>
        <w:vertAlign w:val="superscrip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995" w:rsidRDefault="00362161">
    <w:r>
      <w:fldChar w:fldCharType="begin"/>
    </w:r>
    <w:r>
      <w:instrText>PAGE</w:instrTex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995" w:rsidRDefault="00362161">
    <w:pPr>
      <w:widowControl w:val="0"/>
      <w:pBdr>
        <w:top w:val="nil"/>
        <w:left w:val="nil"/>
        <w:bottom w:val="nil"/>
        <w:right w:val="nil"/>
        <w:between w:val="nil"/>
      </w:pBdr>
      <w:spacing w:after="0" w:line="276" w:lineRule="auto"/>
      <w:rPr>
        <w:rFonts w:ascii="Montserrat" w:eastAsia="Montserrat" w:hAnsi="Montserrat" w:cs="Montserrat"/>
        <w:color w:val="000000"/>
        <w:sz w:val="16"/>
        <w:szCs w:val="16"/>
      </w:rPr>
    </w:pPr>
    <w:r>
      <w:rPr>
        <w:rFonts w:ascii="Montserrat" w:eastAsia="Montserrat" w:hAnsi="Montserrat" w:cs="Montserrat"/>
        <w:sz w:val="16"/>
        <w:szCs w:val="16"/>
      </w:rPr>
      <w:fldChar w:fldCharType="begin"/>
    </w:r>
    <w:r>
      <w:rPr>
        <w:rFonts w:ascii="Montserrat" w:eastAsia="Montserrat" w:hAnsi="Montserrat" w:cs="Montserrat"/>
        <w:sz w:val="16"/>
        <w:szCs w:val="16"/>
      </w:rPr>
      <w:instrText>PAGE</w:instrText>
    </w:r>
    <w:r w:rsidR="00F1046C">
      <w:rPr>
        <w:rFonts w:ascii="Montserrat" w:eastAsia="Montserrat" w:hAnsi="Montserrat" w:cs="Montserrat"/>
        <w:sz w:val="16"/>
        <w:szCs w:val="16"/>
      </w:rPr>
      <w:fldChar w:fldCharType="separate"/>
    </w:r>
    <w:r w:rsidR="00F1046C">
      <w:rPr>
        <w:rFonts w:ascii="Montserrat" w:eastAsia="Montserrat" w:hAnsi="Montserrat" w:cs="Montserrat"/>
        <w:noProof/>
        <w:sz w:val="16"/>
        <w:szCs w:val="16"/>
      </w:rPr>
      <w:t>4</w:t>
    </w:r>
    <w:r>
      <w:rPr>
        <w:rFonts w:ascii="Montserrat" w:eastAsia="Montserrat" w:hAnsi="Montserrat" w:cs="Montserrat"/>
        <w:sz w:val="16"/>
        <w:szCs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995" w:rsidRDefault="00C16995">
    <w:pPr>
      <w:pBdr>
        <w:top w:val="nil"/>
        <w:left w:val="nil"/>
        <w:bottom w:val="nil"/>
        <w:right w:val="nil"/>
        <w:between w:val="nil"/>
      </w:pBdr>
      <w:spacing w:after="0"/>
      <w:rPr>
        <w:color w:val="000000"/>
        <w:sz w:val="12"/>
        <w:szCs w:val="12"/>
      </w:rPr>
    </w:pPr>
  </w:p>
  <w:p w:rsidR="00C16995" w:rsidRDefault="00C16995">
    <w:pPr>
      <w:widowControl w:val="0"/>
      <w:pBdr>
        <w:top w:val="nil"/>
        <w:left w:val="nil"/>
        <w:bottom w:val="nil"/>
        <w:right w:val="nil"/>
        <w:between w:val="nil"/>
      </w:pBdr>
      <w:spacing w:after="0" w:line="276" w:lineRule="auto"/>
      <w:rPr>
        <w:sz w:val="12"/>
        <w:szCs w:val="12"/>
      </w:rPr>
    </w:pPr>
  </w:p>
  <w:p w:rsidR="00C16995" w:rsidRDefault="00362161">
    <w:pPr>
      <w:widowControl w:val="0"/>
      <w:pBdr>
        <w:top w:val="nil"/>
        <w:left w:val="nil"/>
        <w:bottom w:val="nil"/>
        <w:right w:val="nil"/>
        <w:between w:val="nil"/>
      </w:pBdr>
      <w:spacing w:after="0" w:line="276" w:lineRule="auto"/>
      <w:jc w:val="right"/>
      <w:rPr>
        <w:rFonts w:ascii="Montserrat" w:eastAsia="Montserrat" w:hAnsi="Montserrat" w:cs="Montserrat"/>
        <w:sz w:val="20"/>
        <w:szCs w:val="20"/>
      </w:rPr>
    </w:pPr>
    <w:r>
      <w:rPr>
        <w:rFonts w:ascii="Montserrat" w:eastAsia="Montserrat" w:hAnsi="Montserrat" w:cs="Montserrat"/>
        <w:sz w:val="20"/>
        <w:szCs w:val="20"/>
      </w:rPr>
      <w:fldChar w:fldCharType="begin"/>
    </w:r>
    <w:r>
      <w:rPr>
        <w:rFonts w:ascii="Montserrat" w:eastAsia="Montserrat" w:hAnsi="Montserrat" w:cs="Montserrat"/>
        <w:sz w:val="20"/>
        <w:szCs w:val="20"/>
      </w:rPr>
      <w:instrText>PAGE</w:instrText>
    </w:r>
    <w:r w:rsidR="00F1046C">
      <w:rPr>
        <w:rFonts w:ascii="Montserrat" w:eastAsia="Montserrat" w:hAnsi="Montserrat" w:cs="Montserrat"/>
        <w:sz w:val="20"/>
        <w:szCs w:val="20"/>
      </w:rPr>
      <w:fldChar w:fldCharType="separate"/>
    </w:r>
    <w:r w:rsidR="00F1046C">
      <w:rPr>
        <w:rFonts w:ascii="Montserrat" w:eastAsia="Montserrat" w:hAnsi="Montserrat" w:cs="Montserrat"/>
        <w:noProof/>
        <w:sz w:val="20"/>
        <w:szCs w:val="20"/>
      </w:rPr>
      <w:t>15</w:t>
    </w:r>
    <w:r>
      <w:rPr>
        <w:rFonts w:ascii="Montserrat" w:eastAsia="Montserrat" w:hAnsi="Montserrat" w:cs="Montserrat"/>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2161" w:rsidRDefault="00362161">
      <w:pPr>
        <w:spacing w:after="0"/>
      </w:pPr>
      <w:r>
        <w:separator/>
      </w:r>
    </w:p>
  </w:footnote>
  <w:footnote w:type="continuationSeparator" w:id="0">
    <w:p w:rsidR="00362161" w:rsidRDefault="00362161">
      <w:pPr>
        <w:spacing w:after="0"/>
      </w:pPr>
      <w:r>
        <w:continuationSeparator/>
      </w:r>
    </w:p>
  </w:footnote>
  <w:footnote w:id="1">
    <w:p w:rsidR="00C16995" w:rsidRDefault="00362161">
      <w:pPr>
        <w:keepLines/>
        <w:pBdr>
          <w:top w:val="nil"/>
          <w:left w:val="nil"/>
          <w:bottom w:val="nil"/>
          <w:right w:val="nil"/>
          <w:between w:val="nil"/>
        </w:pBdr>
        <w:spacing w:after="0"/>
        <w:jc w:val="both"/>
        <w:rPr>
          <w:color w:val="000000"/>
          <w:sz w:val="16"/>
          <w:szCs w:val="16"/>
        </w:rPr>
      </w:pPr>
      <w:r>
        <w:rPr>
          <w:rStyle w:val="FootnoteReference"/>
        </w:rPr>
        <w:footnoteRef/>
      </w:r>
      <w:r>
        <w:rPr>
          <w:color w:val="000000"/>
          <w:sz w:val="16"/>
          <w:szCs w:val="16"/>
        </w:rPr>
        <w:t xml:space="preserve"> In accordance with the terms of reference of the Independent Inquiry into Child Sexual Abuse all schools are required to retain information which relates to allegations (substantiated or not) of organisations and individuals who may have been involved in,</w:t>
      </w:r>
      <w:r>
        <w:rPr>
          <w:color w:val="000000"/>
          <w:sz w:val="16"/>
          <w:szCs w:val="16"/>
        </w:rPr>
        <w:t xml:space="preserve"> or have knowledge of child sexual abuse or child sexual exploitation; allegations (substantiated or not) of individuals having engaged in sexual activity with, or having a sexual interest in, children; institutional failures to protect children from sexua</w:t>
      </w:r>
      <w:r>
        <w:rPr>
          <w:color w:val="000000"/>
          <w:sz w:val="16"/>
          <w:szCs w:val="16"/>
        </w:rPr>
        <w:t>l abuse or other exploitation.  Details of any complaints made about such matters will be retained.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995" w:rsidRDefault="00C16995"/>
  <w:p w:rsidR="00C16995" w:rsidRDefault="00C169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46C" w:rsidRDefault="00F104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46C" w:rsidRDefault="00F1046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995" w:rsidRDefault="00C16995"/>
  <w:p w:rsidR="00C16995" w:rsidRDefault="00C1699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995" w:rsidRDefault="00F1046C">
    <w:pPr>
      <w:pBdr>
        <w:top w:val="nil"/>
        <w:left w:val="nil"/>
        <w:bottom w:val="nil"/>
        <w:right w:val="nil"/>
        <w:between w:val="nil"/>
      </w:pBdr>
      <w:spacing w:after="0"/>
      <w:jc w:val="right"/>
      <w:rPr>
        <w:rFonts w:ascii="Montserrat" w:eastAsia="Montserrat" w:hAnsi="Montserrat" w:cs="Montserrat"/>
        <w:color w:val="000000"/>
        <w:sz w:val="20"/>
        <w:szCs w:val="20"/>
      </w:rPr>
    </w:pPr>
    <w:r w:rsidRPr="00F1046C">
      <w:rPr>
        <w:rFonts w:ascii="Montserrat" w:eastAsia="Montserrat" w:hAnsi="Montserrat" w:cs="Montserrat"/>
        <w:sz w:val="20"/>
        <w:szCs w:val="20"/>
      </w:rPr>
      <w:t xml:space="preserve">Henleaze Infant School and Henleaze Junior school </w:t>
    </w:r>
    <w:r w:rsidR="00362161">
      <w:rPr>
        <w:rFonts w:ascii="Montserrat" w:eastAsia="Montserrat" w:hAnsi="Montserrat" w:cs="Montserrat"/>
        <w:color w:val="000000"/>
        <w:sz w:val="20"/>
        <w:szCs w:val="20"/>
      </w:rPr>
      <w:t>Complaints policy</w:t>
    </w:r>
  </w:p>
  <w:p w:rsidR="00C16995" w:rsidRDefault="00C16995">
    <w:pPr>
      <w:pBdr>
        <w:top w:val="single" w:sz="4" w:space="1" w:color="000000"/>
        <w:left w:val="nil"/>
        <w:bottom w:val="nil"/>
        <w:right w:val="nil"/>
        <w:between w:val="nil"/>
      </w:pBdr>
      <w:spacing w:after="0"/>
      <w:jc w:val="right"/>
      <w:rPr>
        <w:color w:val="000000"/>
        <w:sz w:val="20"/>
        <w:szCs w:val="20"/>
      </w:rPr>
    </w:pPr>
  </w:p>
  <w:p w:rsidR="00C16995" w:rsidRDefault="00C16995">
    <w:pPr>
      <w:pBdr>
        <w:top w:val="nil"/>
        <w:left w:val="nil"/>
        <w:bottom w:val="nil"/>
        <w:right w:val="nil"/>
        <w:between w:val="nil"/>
      </w:pBdr>
      <w:spacing w:after="0"/>
      <w:jc w:val="right"/>
      <w:rPr>
        <w:color w:val="000000"/>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995" w:rsidRDefault="00C16995"/>
  <w:p w:rsidR="00C16995" w:rsidRDefault="00C16995"/>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995" w:rsidRDefault="00F1046C">
    <w:pPr>
      <w:pBdr>
        <w:top w:val="nil"/>
        <w:left w:val="nil"/>
        <w:bottom w:val="nil"/>
        <w:right w:val="nil"/>
        <w:between w:val="nil"/>
      </w:pBdr>
      <w:spacing w:after="0"/>
      <w:jc w:val="right"/>
      <w:rPr>
        <w:rFonts w:ascii="Montserrat" w:eastAsia="Montserrat" w:hAnsi="Montserrat" w:cs="Montserrat"/>
        <w:color w:val="000000"/>
        <w:sz w:val="20"/>
        <w:szCs w:val="20"/>
      </w:rPr>
    </w:pPr>
    <w:bookmarkStart w:id="20" w:name="_GoBack"/>
    <w:bookmarkEnd w:id="20"/>
    <w:r w:rsidRPr="00F1046C">
      <w:rPr>
        <w:rFonts w:ascii="Montserrat" w:eastAsia="Montserrat" w:hAnsi="Montserrat" w:cs="Montserrat"/>
        <w:sz w:val="20"/>
        <w:szCs w:val="20"/>
      </w:rPr>
      <w:t xml:space="preserve">Henleaze Infant school and Henleaze Junior School </w:t>
    </w:r>
    <w:r w:rsidR="00362161" w:rsidRPr="00F1046C">
      <w:rPr>
        <w:rFonts w:ascii="Montserrat" w:eastAsia="Montserrat" w:hAnsi="Montserrat" w:cs="Montserrat"/>
        <w:color w:val="000000"/>
        <w:sz w:val="20"/>
        <w:szCs w:val="20"/>
      </w:rPr>
      <w:t>Complaints policy</w:t>
    </w:r>
  </w:p>
  <w:p w:rsidR="00C16995" w:rsidRDefault="00C16995">
    <w:pPr>
      <w:pBdr>
        <w:top w:val="single" w:sz="4" w:space="1" w:color="000000"/>
        <w:left w:val="nil"/>
        <w:bottom w:val="nil"/>
        <w:right w:val="nil"/>
        <w:between w:val="nil"/>
      </w:pBdr>
      <w:spacing w:after="0"/>
      <w:jc w:val="right"/>
      <w:rPr>
        <w:color w:val="000000"/>
        <w:sz w:val="20"/>
        <w:szCs w:val="20"/>
      </w:rPr>
    </w:pPr>
  </w:p>
  <w:p w:rsidR="00C16995" w:rsidRDefault="00C16995">
    <w:pPr>
      <w:pBdr>
        <w:top w:val="nil"/>
        <w:left w:val="nil"/>
        <w:bottom w:val="nil"/>
        <w:right w:val="nil"/>
        <w:between w:val="nil"/>
      </w:pBdr>
      <w:spacing w:after="0"/>
      <w:jc w:val="right"/>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83482"/>
    <w:multiLevelType w:val="multilevel"/>
    <w:tmpl w:val="5226F6CE"/>
    <w:lvl w:ilvl="0">
      <w:start w:val="1"/>
      <w:numFmt w:val="decimal"/>
      <w:pStyle w:val="TableBullet"/>
      <w:lvlText w:val="%1"/>
      <w:lvlJc w:val="left"/>
      <w:pPr>
        <w:ind w:left="720" w:hanging="720"/>
      </w:pPr>
      <w:rPr>
        <w:rFonts w:ascii="Calibri" w:eastAsia="Calibri" w:hAnsi="Calibri" w:cs="Calibri"/>
        <w:b w:val="0"/>
        <w:sz w:val="22"/>
        <w:szCs w:val="22"/>
      </w:rPr>
    </w:lvl>
    <w:lvl w:ilvl="1">
      <w:start w:val="1"/>
      <w:numFmt w:val="decimal"/>
      <w:lvlText w:val="%1.%2"/>
      <w:lvlJc w:val="left"/>
      <w:pPr>
        <w:ind w:left="1440" w:hanging="720"/>
      </w:pPr>
      <w:rPr>
        <w:rFonts w:ascii="Calibri" w:eastAsia="Calibri" w:hAnsi="Calibri" w:cs="Calibri"/>
        <w:b w:val="0"/>
        <w:sz w:val="22"/>
        <w:szCs w:val="22"/>
      </w:rPr>
    </w:lvl>
    <w:lvl w:ilvl="2">
      <w:start w:val="1"/>
      <w:numFmt w:val="decimal"/>
      <w:lvlText w:val="%1.%2.%3"/>
      <w:lvlJc w:val="left"/>
      <w:pPr>
        <w:ind w:left="2160" w:hanging="720"/>
      </w:pPr>
      <w:rPr>
        <w:rFonts w:ascii="Calibri" w:eastAsia="Calibri" w:hAnsi="Calibri" w:cs="Calibri"/>
        <w:b w:val="0"/>
        <w:sz w:val="22"/>
        <w:szCs w:val="22"/>
      </w:rPr>
    </w:lvl>
    <w:lvl w:ilvl="3">
      <w:start w:val="1"/>
      <w:numFmt w:val="lowerLetter"/>
      <w:lvlText w:val="(%4)"/>
      <w:lvlJc w:val="left"/>
      <w:pPr>
        <w:ind w:left="2880" w:hanging="720"/>
      </w:pPr>
      <w:rPr>
        <w:rFonts w:ascii="Calibri" w:eastAsia="Calibri" w:hAnsi="Calibri" w:cs="Calibri"/>
        <w:b w:val="0"/>
        <w:sz w:val="22"/>
        <w:szCs w:val="22"/>
      </w:rPr>
    </w:lvl>
    <w:lvl w:ilvl="4">
      <w:start w:val="1"/>
      <w:numFmt w:val="lowerRoman"/>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 w15:restartNumberingAfterBreak="0">
    <w:nsid w:val="10762AB5"/>
    <w:multiLevelType w:val="multilevel"/>
    <w:tmpl w:val="226ABEB6"/>
    <w:lvl w:ilvl="0">
      <w:start w:val="1"/>
      <w:numFmt w:val="decimal"/>
      <w:pStyle w:val="TenderBullet"/>
      <w:lvlText w:val="Appendix %1"/>
      <w:lvlJc w:val="left"/>
      <w:pPr>
        <w:ind w:left="720" w:hanging="720"/>
      </w:pPr>
      <w:rPr>
        <w:rFonts w:ascii="Montserrat" w:eastAsia="Montserrat" w:hAnsi="Montserrat" w:cs="Montserrat"/>
        <w:b/>
        <w:sz w:val="20"/>
        <w:szCs w:val="20"/>
      </w:rPr>
    </w:lvl>
    <w:lvl w:ilvl="1">
      <w:start w:val="1"/>
      <w:numFmt w:val="lowerLetter"/>
      <w:pStyle w:val="TenderBullet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AF026AC"/>
    <w:multiLevelType w:val="multilevel"/>
    <w:tmpl w:val="9AD672F8"/>
    <w:lvl w:ilvl="0">
      <w:start w:val="1"/>
      <w:numFmt w:val="decimal"/>
      <w:pStyle w:val="TableBullet2"/>
      <w:lvlText w:val="Schedule %1"/>
      <w:lvlJc w:val="left"/>
      <w:pPr>
        <w:ind w:left="720" w:hanging="720"/>
      </w:pPr>
      <w:rPr>
        <w:rFonts w:ascii="Calibri" w:eastAsia="Calibri" w:hAnsi="Calibri" w:cs="Calibri"/>
        <w:b/>
        <w:smallCaps w:val="0"/>
        <w:sz w:val="24"/>
        <w:szCs w:val="24"/>
      </w:rPr>
    </w:lvl>
    <w:lvl w:ilvl="1">
      <w:numFmt w:val="decimal"/>
      <w:lvlText w:val="Sub Schedule %2"/>
      <w:lvlJc w:val="left"/>
      <w:pPr>
        <w:ind w:left="720" w:hanging="720"/>
      </w:pPr>
      <w:rPr>
        <w:rFonts w:ascii="Calibri" w:eastAsia="Calibri" w:hAnsi="Calibri" w:cs="Calibri"/>
        <w:b/>
        <w:smallCaps w:val="0"/>
        <w:sz w:val="24"/>
        <w:szCs w:val="24"/>
      </w:rPr>
    </w:lvl>
    <w:lvl w:ilvl="2">
      <w:start w:val="1"/>
      <w:numFmt w:val="decimal"/>
      <w:lvlText w:val="Part %3"/>
      <w:lvlJc w:val="left"/>
      <w:pPr>
        <w:ind w:left="720" w:hanging="720"/>
      </w:pPr>
      <w:rPr>
        <w:rFonts w:ascii="Calibri" w:eastAsia="Calibri" w:hAnsi="Calibri" w:cs="Calibri"/>
        <w:b/>
        <w:sz w:val="24"/>
        <w:szCs w:val="24"/>
      </w:rPr>
    </w:lvl>
    <w:lvl w:ilvl="3">
      <w:start w:val="1"/>
      <w:numFmt w:val="decimal"/>
      <w:lvlText w:val="%4"/>
      <w:lvlJc w:val="left"/>
      <w:pPr>
        <w:ind w:left="720" w:hanging="720"/>
      </w:pPr>
      <w:rPr>
        <w:b w:val="0"/>
        <w:i w:val="0"/>
        <w:smallCaps w:val="0"/>
        <w:strike w:val="0"/>
        <w:color w:val="000000"/>
        <w:u w:val="none"/>
        <w:vertAlign w:val="baseline"/>
      </w:rPr>
    </w:lvl>
    <w:lvl w:ilvl="4">
      <w:start w:val="1"/>
      <w:numFmt w:val="decimal"/>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3" w15:restartNumberingAfterBreak="0">
    <w:nsid w:val="1DA15A96"/>
    <w:multiLevelType w:val="multilevel"/>
    <w:tmpl w:val="DBE21F4E"/>
    <w:lvl w:ilvl="0">
      <w:start w:val="1"/>
      <w:numFmt w:val="decimal"/>
      <w:pStyle w:val="OfficeLevel1"/>
      <w:lvlText w:val="%1"/>
      <w:lvlJc w:val="left"/>
      <w:pPr>
        <w:ind w:left="720" w:hanging="720"/>
      </w:pPr>
      <w:rPr>
        <w:rFonts w:ascii="Calibri" w:eastAsia="Calibri" w:hAnsi="Calibri" w:cs="Calibri"/>
        <w:b w:val="0"/>
        <w:sz w:val="22"/>
        <w:szCs w:val="22"/>
      </w:rPr>
    </w:lvl>
    <w:lvl w:ilvl="1">
      <w:start w:val="1"/>
      <w:numFmt w:val="decimal"/>
      <w:pStyle w:val="OfficeLevel2"/>
      <w:lvlText w:val="%1.%2"/>
      <w:lvlJc w:val="left"/>
      <w:pPr>
        <w:ind w:left="1440" w:hanging="720"/>
      </w:pPr>
      <w:rPr>
        <w:rFonts w:ascii="Calibri" w:eastAsia="Calibri" w:hAnsi="Calibri" w:cs="Calibri"/>
        <w:b w:val="0"/>
        <w:sz w:val="22"/>
        <w:szCs w:val="22"/>
      </w:rPr>
    </w:lvl>
    <w:lvl w:ilvl="2">
      <w:start w:val="1"/>
      <w:numFmt w:val="decimal"/>
      <w:pStyle w:val="OfficeLevel3"/>
      <w:lvlText w:val="%1.%2.%3"/>
      <w:lvlJc w:val="left"/>
      <w:pPr>
        <w:ind w:left="2160" w:hanging="720"/>
      </w:pPr>
      <w:rPr>
        <w:rFonts w:ascii="Calibri" w:eastAsia="Calibri" w:hAnsi="Calibri" w:cs="Calibri"/>
        <w:b w:val="0"/>
        <w:sz w:val="22"/>
        <w:szCs w:val="22"/>
      </w:rPr>
    </w:lvl>
    <w:lvl w:ilvl="3">
      <w:start w:val="1"/>
      <w:numFmt w:val="lowerLetter"/>
      <w:pStyle w:val="OfficeLevel4"/>
      <w:lvlText w:val="(%4)"/>
      <w:lvlJc w:val="left"/>
      <w:pPr>
        <w:ind w:left="2880" w:hanging="720"/>
      </w:pPr>
      <w:rPr>
        <w:rFonts w:ascii="Calibri" w:eastAsia="Calibri" w:hAnsi="Calibri" w:cs="Calibri"/>
        <w:b w:val="0"/>
        <w:sz w:val="22"/>
        <w:szCs w:val="22"/>
      </w:rPr>
    </w:lvl>
    <w:lvl w:ilvl="4">
      <w:start w:val="1"/>
      <w:numFmt w:val="lowerRoman"/>
      <w:pStyle w:val="OfficeLevel5"/>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C5A2161"/>
    <w:multiLevelType w:val="multilevel"/>
    <w:tmpl w:val="6F9060B6"/>
    <w:lvl w:ilvl="0">
      <w:start w:val="1"/>
      <w:numFmt w:val="decimal"/>
      <w:pStyle w:val="ListBullet"/>
      <w:lvlText w:val="Schedule %1"/>
      <w:lvlJc w:val="left"/>
      <w:pPr>
        <w:ind w:left="720" w:hanging="720"/>
      </w:pPr>
      <w:rPr>
        <w:rFonts w:ascii="Calibri" w:eastAsia="Calibri" w:hAnsi="Calibri" w:cs="Calibri"/>
        <w:b/>
        <w:smallCaps w:val="0"/>
        <w:sz w:val="24"/>
        <w:szCs w:val="24"/>
      </w:rPr>
    </w:lvl>
    <w:lvl w:ilvl="1">
      <w:numFmt w:val="decimal"/>
      <w:pStyle w:val="ListBullet2"/>
      <w:lvlText w:val="Sub Schedule %2"/>
      <w:lvlJc w:val="left"/>
      <w:pPr>
        <w:ind w:left="720" w:hanging="720"/>
      </w:pPr>
      <w:rPr>
        <w:rFonts w:ascii="Calibri" w:eastAsia="Calibri" w:hAnsi="Calibri" w:cs="Calibri"/>
        <w:b/>
        <w:smallCaps w:val="0"/>
        <w:sz w:val="24"/>
        <w:szCs w:val="24"/>
      </w:rPr>
    </w:lvl>
    <w:lvl w:ilvl="2">
      <w:start w:val="1"/>
      <w:numFmt w:val="decimal"/>
      <w:lvlText w:val="Part %3"/>
      <w:lvlJc w:val="left"/>
      <w:pPr>
        <w:ind w:left="720" w:hanging="720"/>
      </w:pPr>
      <w:rPr>
        <w:rFonts w:ascii="Calibri" w:eastAsia="Calibri" w:hAnsi="Calibri" w:cs="Calibri"/>
        <w:b/>
        <w:sz w:val="24"/>
        <w:szCs w:val="24"/>
      </w:rPr>
    </w:lvl>
    <w:lvl w:ilvl="3">
      <w:start w:val="1"/>
      <w:numFmt w:val="decimal"/>
      <w:lvlText w:val="%4"/>
      <w:lvlJc w:val="left"/>
      <w:pPr>
        <w:ind w:left="720" w:hanging="720"/>
      </w:pPr>
      <w:rPr>
        <w:b w:val="0"/>
        <w:i w:val="0"/>
        <w:smallCaps w:val="0"/>
        <w:strike w:val="0"/>
        <w:color w:val="000000"/>
        <w:u w:val="none"/>
        <w:vertAlign w:val="baseline"/>
      </w:rPr>
    </w:lvl>
    <w:lvl w:ilvl="4">
      <w:start w:val="1"/>
      <w:numFmt w:val="decimal"/>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5" w15:restartNumberingAfterBreak="0">
    <w:nsid w:val="2E5F3E5B"/>
    <w:multiLevelType w:val="multilevel"/>
    <w:tmpl w:val="E800083E"/>
    <w:lvl w:ilvl="0">
      <w:start w:val="1"/>
      <w:numFmt w:val="decimal"/>
      <w:pStyle w:val="Background1"/>
      <w:lvlText w:val="%1"/>
      <w:lvlJc w:val="left"/>
      <w:pPr>
        <w:ind w:left="720" w:hanging="720"/>
      </w:pPr>
      <w:rPr>
        <w:b w:val="0"/>
        <w:i w:val="0"/>
        <w:smallCaps w:val="0"/>
        <w:sz w:val="20"/>
        <w:szCs w:val="20"/>
      </w:rPr>
    </w:lvl>
    <w:lvl w:ilvl="1">
      <w:start w:val="1"/>
      <w:numFmt w:val="decimal"/>
      <w:pStyle w:val="Background2"/>
      <w:lvlText w:val="%1.%2"/>
      <w:lvlJc w:val="left"/>
      <w:pPr>
        <w:ind w:left="720" w:hanging="720"/>
      </w:pPr>
      <w:rPr>
        <w:rFonts w:ascii="Montserrat" w:eastAsia="Montserrat" w:hAnsi="Montserrat" w:cs="Montserrat"/>
        <w:b w:val="0"/>
        <w:i w:val="0"/>
        <w:smallCaps w:val="0"/>
        <w:sz w:val="24"/>
        <w:szCs w:val="24"/>
      </w:rPr>
    </w:lvl>
    <w:lvl w:ilvl="2">
      <w:start w:val="1"/>
      <w:numFmt w:val="decimal"/>
      <w:lvlText w:val="%1.%2.%3"/>
      <w:lvlJc w:val="left"/>
      <w:pPr>
        <w:ind w:left="1440" w:hanging="720"/>
      </w:pPr>
      <w:rPr>
        <w:rFonts w:ascii="Calibri" w:eastAsia="Calibri" w:hAnsi="Calibri" w:cs="Calibri"/>
        <w:b w:val="0"/>
        <w:i w:val="0"/>
        <w:sz w:val="22"/>
        <w:szCs w:val="22"/>
      </w:rPr>
    </w:lvl>
    <w:lvl w:ilvl="3">
      <w:start w:val="1"/>
      <w:numFmt w:val="lowerLetter"/>
      <w:lvlText w:val="(%4)"/>
      <w:lvlJc w:val="left"/>
      <w:pPr>
        <w:ind w:left="2160" w:hanging="720"/>
      </w:pPr>
      <w:rPr>
        <w:rFonts w:ascii="Calibri" w:eastAsia="Calibri" w:hAnsi="Calibri" w:cs="Calibri"/>
        <w:b w:val="0"/>
        <w:i w:val="0"/>
        <w:sz w:val="22"/>
        <w:szCs w:val="22"/>
      </w:rPr>
    </w:lvl>
    <w:lvl w:ilvl="4">
      <w:start w:val="1"/>
      <w:numFmt w:val="lowerRoman"/>
      <w:lvlText w:val="(%5)"/>
      <w:lvlJc w:val="left"/>
      <w:pPr>
        <w:ind w:left="2880" w:hanging="720"/>
      </w:pPr>
      <w:rPr>
        <w:rFonts w:ascii="Calibri" w:eastAsia="Calibri" w:hAnsi="Calibri" w:cs="Calibri"/>
        <w:b w:val="0"/>
        <w:i w:val="0"/>
        <w:sz w:val="22"/>
        <w:szCs w:val="22"/>
      </w:rPr>
    </w:lvl>
    <w:lvl w:ilvl="5">
      <w:start w:val="1"/>
      <w:numFmt w:val="upperLetter"/>
      <w:lvlText w:val="(%6)"/>
      <w:lvlJc w:val="left"/>
      <w:pPr>
        <w:ind w:left="3600" w:hanging="720"/>
      </w:pPr>
      <w:rPr>
        <w:rFonts w:ascii="Calibri" w:eastAsia="Calibri" w:hAnsi="Calibri" w:cs="Calibri"/>
        <w:b w:val="0"/>
        <w:i w:val="0"/>
        <w:sz w:val="22"/>
        <w:szCs w:val="22"/>
      </w:rPr>
    </w:lvl>
    <w:lvl w:ilvl="6">
      <w:start w:val="1"/>
      <w:numFmt w:val="decimal"/>
      <w:lvlText w:val="(%7)"/>
      <w:lvlJc w:val="left"/>
      <w:pPr>
        <w:ind w:left="4320" w:hanging="720"/>
      </w:pPr>
      <w:rPr>
        <w:rFonts w:ascii="Calibri" w:eastAsia="Calibri" w:hAnsi="Calibri" w:cs="Calibri"/>
        <w:b w:val="0"/>
        <w:sz w:val="22"/>
        <w:szCs w:val="22"/>
      </w:rPr>
    </w:lvl>
    <w:lvl w:ilvl="7">
      <w:start w:val="1"/>
      <w:numFmt w:val="lowerLetter"/>
      <w:lvlText w:val="%8)"/>
      <w:lvlJc w:val="left"/>
      <w:pPr>
        <w:ind w:left="5040" w:hanging="720"/>
      </w:pPr>
      <w:rPr>
        <w:rFonts w:ascii="Calibri" w:eastAsia="Calibri" w:hAnsi="Calibri" w:cs="Calibri"/>
        <w:b w:val="0"/>
        <w:i w:val="0"/>
        <w:sz w:val="22"/>
        <w:szCs w:val="22"/>
      </w:rPr>
    </w:lvl>
    <w:lvl w:ilvl="8">
      <w:start w:val="1"/>
      <w:numFmt w:val="lowerRoman"/>
      <w:lvlText w:val="%9)"/>
      <w:lvlJc w:val="left"/>
      <w:pPr>
        <w:ind w:left="5760" w:hanging="720"/>
      </w:pPr>
      <w:rPr>
        <w:rFonts w:ascii="Calibri" w:eastAsia="Calibri" w:hAnsi="Calibri" w:cs="Calibri"/>
        <w:b w:val="0"/>
        <w:i w:val="0"/>
        <w:sz w:val="22"/>
        <w:szCs w:val="22"/>
      </w:rPr>
    </w:lvl>
  </w:abstractNum>
  <w:abstractNum w:abstractNumId="6" w15:restartNumberingAfterBreak="0">
    <w:nsid w:val="3AF16041"/>
    <w:multiLevelType w:val="multilevel"/>
    <w:tmpl w:val="C650A81A"/>
    <w:lvl w:ilvl="0">
      <w:start w:val="1"/>
      <w:numFmt w:val="decimal"/>
      <w:pStyle w:val="Level1Heading"/>
      <w:lvlText w:val=""/>
      <w:lvlJc w:val="left"/>
      <w:pPr>
        <w:ind w:left="0" w:firstLine="0"/>
      </w:pPr>
    </w:lvl>
    <w:lvl w:ilvl="1">
      <w:start w:val="1"/>
      <w:numFmt w:val="decimal"/>
      <w:pStyle w:val="Level2Number"/>
      <w:lvlText w:val=""/>
      <w:lvlJc w:val="left"/>
      <w:pPr>
        <w:ind w:left="0" w:firstLine="0"/>
      </w:pPr>
    </w:lvl>
    <w:lvl w:ilvl="2">
      <w:start w:val="1"/>
      <w:numFmt w:val="decimal"/>
      <w:pStyle w:val="Level3Number"/>
      <w:lvlText w:val=""/>
      <w:lvlJc w:val="left"/>
      <w:pPr>
        <w:ind w:left="0" w:firstLine="0"/>
      </w:pPr>
    </w:lvl>
    <w:lvl w:ilvl="3">
      <w:start w:val="1"/>
      <w:numFmt w:val="decimal"/>
      <w:pStyle w:val="Level4Number"/>
      <w:lvlText w:val=""/>
      <w:lvlJc w:val="left"/>
      <w:pPr>
        <w:ind w:left="0" w:firstLine="0"/>
      </w:pPr>
    </w:lvl>
    <w:lvl w:ilvl="4">
      <w:start w:val="1"/>
      <w:numFmt w:val="decimal"/>
      <w:pStyle w:val="Level5Number"/>
      <w:lvlText w:val="%5"/>
      <w:lvlJc w:val="left"/>
      <w:pPr>
        <w:ind w:left="1008" w:hanging="1008"/>
      </w:pPr>
    </w:lvl>
    <w:lvl w:ilvl="5">
      <w:start w:val="1"/>
      <w:numFmt w:val="decimal"/>
      <w:pStyle w:val="Level6Number"/>
      <w:lvlText w:val="%5.%6"/>
      <w:lvlJc w:val="left"/>
      <w:pPr>
        <w:ind w:left="1152" w:hanging="1152"/>
      </w:pPr>
    </w:lvl>
    <w:lvl w:ilvl="6">
      <w:start w:val="1"/>
      <w:numFmt w:val="decimal"/>
      <w:pStyle w:val="Level7Number"/>
      <w:lvlText w:val="%5.%6.%7"/>
      <w:lvlJc w:val="left"/>
      <w:pPr>
        <w:ind w:left="1296" w:hanging="1296"/>
      </w:pPr>
    </w:lvl>
    <w:lvl w:ilvl="7">
      <w:start w:val="1"/>
      <w:numFmt w:val="decimal"/>
      <w:pStyle w:val="Level8Number"/>
      <w:lvlText w:val="%5.%6.%7.%8"/>
      <w:lvlJc w:val="left"/>
      <w:pPr>
        <w:ind w:left="1440" w:hanging="1440"/>
      </w:pPr>
    </w:lvl>
    <w:lvl w:ilvl="8">
      <w:start w:val="1"/>
      <w:numFmt w:val="decimal"/>
      <w:pStyle w:val="Level9Number"/>
      <w:lvlText w:val="%5.%6.%7.%8.%9"/>
      <w:lvlJc w:val="left"/>
      <w:pPr>
        <w:ind w:left="1584" w:hanging="1584"/>
      </w:pPr>
    </w:lvl>
  </w:abstractNum>
  <w:abstractNum w:abstractNumId="7" w15:restartNumberingAfterBreak="0">
    <w:nsid w:val="3B0457E8"/>
    <w:multiLevelType w:val="multilevel"/>
    <w:tmpl w:val="33B2A0D2"/>
    <w:lvl w:ilvl="0">
      <w:start w:val="1"/>
      <w:numFmt w:val="decimal"/>
      <w:pStyle w:val="Schedule"/>
      <w:lvlText w:val="Schedule %1"/>
      <w:lvlJc w:val="left"/>
      <w:pPr>
        <w:ind w:left="720" w:hanging="720"/>
      </w:pPr>
      <w:rPr>
        <w:rFonts w:ascii="Calibri" w:eastAsia="Calibri" w:hAnsi="Calibri" w:cs="Calibri"/>
        <w:b/>
        <w:smallCaps w:val="0"/>
        <w:sz w:val="24"/>
        <w:szCs w:val="24"/>
      </w:rPr>
    </w:lvl>
    <w:lvl w:ilvl="1">
      <w:numFmt w:val="decimal"/>
      <w:pStyle w:val="SubSchedule"/>
      <w:lvlText w:val="Sub Schedule %2"/>
      <w:lvlJc w:val="left"/>
      <w:pPr>
        <w:ind w:left="720" w:hanging="720"/>
      </w:pPr>
      <w:rPr>
        <w:rFonts w:ascii="Calibri" w:eastAsia="Calibri" w:hAnsi="Calibri" w:cs="Calibri"/>
        <w:b/>
        <w:smallCaps w:val="0"/>
        <w:sz w:val="24"/>
        <w:szCs w:val="24"/>
      </w:rPr>
    </w:lvl>
    <w:lvl w:ilvl="2">
      <w:start w:val="1"/>
      <w:numFmt w:val="decimal"/>
      <w:pStyle w:val="Part"/>
      <w:lvlText w:val="Part %3"/>
      <w:lvlJc w:val="left"/>
      <w:pPr>
        <w:ind w:left="720" w:hanging="720"/>
      </w:pPr>
      <w:rPr>
        <w:rFonts w:ascii="Calibri" w:eastAsia="Calibri" w:hAnsi="Calibri" w:cs="Calibri"/>
        <w:b/>
        <w:sz w:val="24"/>
        <w:szCs w:val="24"/>
      </w:rPr>
    </w:lvl>
    <w:lvl w:ilvl="3">
      <w:start w:val="1"/>
      <w:numFmt w:val="decimal"/>
      <w:pStyle w:val="Sch1Heading"/>
      <w:lvlText w:val="%4"/>
      <w:lvlJc w:val="left"/>
      <w:pPr>
        <w:ind w:left="720" w:hanging="720"/>
      </w:pPr>
      <w:rPr>
        <w:b w:val="0"/>
        <w:i w:val="0"/>
        <w:smallCaps w:val="0"/>
        <w:strike w:val="0"/>
        <w:color w:val="000000"/>
        <w:u w:val="none"/>
        <w:vertAlign w:val="baseline"/>
      </w:rPr>
    </w:lvl>
    <w:lvl w:ilvl="4">
      <w:start w:val="1"/>
      <w:numFmt w:val="decimal"/>
      <w:pStyle w:val="Sch2Number"/>
      <w:lvlText w:val="%4.%5"/>
      <w:lvlJc w:val="left"/>
      <w:pPr>
        <w:ind w:left="1440" w:hanging="720"/>
      </w:pPr>
      <w:rPr>
        <w:rFonts w:ascii="Calibri" w:eastAsia="Calibri" w:hAnsi="Calibri" w:cs="Calibri"/>
        <w:b w:val="0"/>
        <w:i w:val="0"/>
        <w:sz w:val="22"/>
        <w:szCs w:val="22"/>
      </w:rPr>
    </w:lvl>
    <w:lvl w:ilvl="5">
      <w:start w:val="1"/>
      <w:numFmt w:val="lowerLetter"/>
      <w:pStyle w:val="Sch3Number"/>
      <w:lvlText w:val="(%6)"/>
      <w:lvlJc w:val="left"/>
      <w:pPr>
        <w:ind w:left="2160" w:hanging="720"/>
      </w:pPr>
      <w:rPr>
        <w:rFonts w:ascii="Calibri" w:eastAsia="Calibri" w:hAnsi="Calibri" w:cs="Calibri"/>
        <w:b w:val="0"/>
        <w:i w:val="0"/>
        <w:sz w:val="22"/>
        <w:szCs w:val="22"/>
      </w:rPr>
    </w:lvl>
    <w:lvl w:ilvl="6">
      <w:start w:val="1"/>
      <w:numFmt w:val="lowerRoman"/>
      <w:pStyle w:val="Sch4Number"/>
      <w:lvlText w:val="(%7)"/>
      <w:lvlJc w:val="left"/>
      <w:pPr>
        <w:ind w:left="2880" w:hanging="720"/>
      </w:pPr>
      <w:rPr>
        <w:rFonts w:ascii="Calibri" w:eastAsia="Calibri" w:hAnsi="Calibri" w:cs="Calibri"/>
        <w:b w:val="0"/>
        <w:i w:val="0"/>
        <w:sz w:val="22"/>
        <w:szCs w:val="22"/>
      </w:rPr>
    </w:lvl>
    <w:lvl w:ilvl="7">
      <w:start w:val="1"/>
      <w:numFmt w:val="upperLetter"/>
      <w:pStyle w:val="Sch5Number"/>
      <w:lvlText w:val="(%8)"/>
      <w:lvlJc w:val="left"/>
      <w:pPr>
        <w:ind w:left="3600" w:hanging="720"/>
      </w:pPr>
      <w:rPr>
        <w:rFonts w:ascii="Calibri" w:eastAsia="Calibri" w:hAnsi="Calibri" w:cs="Calibri"/>
        <w:b w:val="0"/>
        <w:i w:val="0"/>
        <w:sz w:val="22"/>
        <w:szCs w:val="22"/>
      </w:rPr>
    </w:lvl>
    <w:lvl w:ilvl="8">
      <w:start w:val="1"/>
      <w:numFmt w:val="decimal"/>
      <w:pStyle w:val="Sch6Number"/>
      <w:lvlText w:val="(%9)"/>
      <w:lvlJc w:val="left"/>
      <w:pPr>
        <w:ind w:left="4320" w:hanging="720"/>
      </w:pPr>
      <w:rPr>
        <w:rFonts w:ascii="Calibri" w:eastAsia="Calibri" w:hAnsi="Calibri" w:cs="Calibri"/>
        <w:b w:val="0"/>
        <w:i w:val="0"/>
        <w:sz w:val="22"/>
        <w:szCs w:val="22"/>
      </w:rPr>
    </w:lvl>
  </w:abstractNum>
  <w:abstractNum w:abstractNumId="8" w15:restartNumberingAfterBreak="0">
    <w:nsid w:val="3B211916"/>
    <w:multiLevelType w:val="multilevel"/>
    <w:tmpl w:val="1A28F10E"/>
    <w:lvl w:ilvl="0">
      <w:start w:val="1"/>
      <w:numFmt w:val="decimal"/>
      <w:pStyle w:val="Appendix"/>
      <w:lvlText w:val="%1"/>
      <w:lvlJc w:val="left"/>
      <w:pPr>
        <w:ind w:left="720" w:hanging="720"/>
      </w:pPr>
      <w:rPr>
        <w:rFonts w:ascii="Calibri" w:eastAsia="Calibri" w:hAnsi="Calibri" w:cs="Calibri"/>
        <w:b w:val="0"/>
        <w:sz w:val="22"/>
        <w:szCs w:val="22"/>
      </w:rPr>
    </w:lvl>
    <w:lvl w:ilvl="1">
      <w:start w:val="1"/>
      <w:numFmt w:val="decimal"/>
      <w:lvlText w:val="%1.%2"/>
      <w:lvlJc w:val="left"/>
      <w:pPr>
        <w:ind w:left="1440" w:hanging="720"/>
      </w:pPr>
      <w:rPr>
        <w:rFonts w:ascii="Calibri" w:eastAsia="Calibri" w:hAnsi="Calibri" w:cs="Calibri"/>
        <w:b w:val="0"/>
        <w:sz w:val="22"/>
        <w:szCs w:val="22"/>
      </w:rPr>
    </w:lvl>
    <w:lvl w:ilvl="2">
      <w:start w:val="1"/>
      <w:numFmt w:val="decimal"/>
      <w:lvlText w:val="%1.%2.%3"/>
      <w:lvlJc w:val="left"/>
      <w:pPr>
        <w:ind w:left="2160" w:hanging="720"/>
      </w:pPr>
      <w:rPr>
        <w:rFonts w:ascii="Calibri" w:eastAsia="Calibri" w:hAnsi="Calibri" w:cs="Calibri"/>
        <w:b w:val="0"/>
        <w:sz w:val="22"/>
        <w:szCs w:val="22"/>
      </w:rPr>
    </w:lvl>
    <w:lvl w:ilvl="3">
      <w:start w:val="1"/>
      <w:numFmt w:val="lowerLetter"/>
      <w:lvlText w:val="(%4)"/>
      <w:lvlJc w:val="left"/>
      <w:pPr>
        <w:ind w:left="2880" w:hanging="720"/>
      </w:pPr>
      <w:rPr>
        <w:rFonts w:ascii="Calibri" w:eastAsia="Calibri" w:hAnsi="Calibri" w:cs="Calibri"/>
        <w:b w:val="0"/>
        <w:sz w:val="22"/>
        <w:szCs w:val="22"/>
      </w:rPr>
    </w:lvl>
    <w:lvl w:ilvl="4">
      <w:start w:val="1"/>
      <w:numFmt w:val="lowerRoman"/>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3F195EB0"/>
    <w:multiLevelType w:val="multilevel"/>
    <w:tmpl w:val="983EFB8C"/>
    <w:lvl w:ilvl="0">
      <w:start w:val="1"/>
      <w:numFmt w:val="decimal"/>
      <w:pStyle w:val="Parties1"/>
      <w:lvlText w:val="Schedule %1"/>
      <w:lvlJc w:val="left"/>
      <w:pPr>
        <w:ind w:left="720" w:hanging="720"/>
      </w:pPr>
      <w:rPr>
        <w:rFonts w:ascii="Calibri" w:eastAsia="Calibri" w:hAnsi="Calibri" w:cs="Calibri"/>
        <w:b/>
        <w:smallCaps w:val="0"/>
        <w:sz w:val="24"/>
        <w:szCs w:val="24"/>
      </w:rPr>
    </w:lvl>
    <w:lvl w:ilvl="1">
      <w:numFmt w:val="decimal"/>
      <w:pStyle w:val="Parties2"/>
      <w:lvlText w:val="Sub Schedule %2"/>
      <w:lvlJc w:val="left"/>
      <w:pPr>
        <w:ind w:left="720" w:hanging="720"/>
      </w:pPr>
      <w:rPr>
        <w:rFonts w:ascii="Calibri" w:eastAsia="Calibri" w:hAnsi="Calibri" w:cs="Calibri"/>
        <w:b/>
        <w:smallCaps w:val="0"/>
        <w:sz w:val="24"/>
        <w:szCs w:val="24"/>
      </w:rPr>
    </w:lvl>
    <w:lvl w:ilvl="2">
      <w:start w:val="1"/>
      <w:numFmt w:val="decimal"/>
      <w:lvlText w:val="Part %3"/>
      <w:lvlJc w:val="left"/>
      <w:pPr>
        <w:ind w:left="720" w:hanging="720"/>
      </w:pPr>
      <w:rPr>
        <w:rFonts w:ascii="Calibri" w:eastAsia="Calibri" w:hAnsi="Calibri" w:cs="Calibri"/>
        <w:b/>
        <w:sz w:val="24"/>
        <w:szCs w:val="24"/>
      </w:rPr>
    </w:lvl>
    <w:lvl w:ilvl="3">
      <w:start w:val="1"/>
      <w:numFmt w:val="decimal"/>
      <w:lvlText w:val="%4"/>
      <w:lvlJc w:val="left"/>
      <w:pPr>
        <w:ind w:left="720" w:hanging="720"/>
      </w:pPr>
      <w:rPr>
        <w:b w:val="0"/>
        <w:i w:val="0"/>
        <w:smallCaps w:val="0"/>
        <w:strike w:val="0"/>
        <w:color w:val="000000"/>
        <w:u w:val="none"/>
        <w:vertAlign w:val="baseline"/>
      </w:rPr>
    </w:lvl>
    <w:lvl w:ilvl="4">
      <w:start w:val="1"/>
      <w:numFmt w:val="decimal"/>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10" w15:restartNumberingAfterBreak="0">
    <w:nsid w:val="5A831862"/>
    <w:multiLevelType w:val="multilevel"/>
    <w:tmpl w:val="33301C2A"/>
    <w:lvl w:ilvl="0">
      <w:start w:val="1"/>
      <w:numFmt w:val="decimal"/>
      <w:pStyle w:val="Tenderbiogbullet"/>
      <w:lvlText w:val="Schedule %1"/>
      <w:lvlJc w:val="left"/>
      <w:pPr>
        <w:ind w:left="720" w:hanging="720"/>
      </w:pPr>
      <w:rPr>
        <w:rFonts w:ascii="Calibri" w:eastAsia="Calibri" w:hAnsi="Calibri" w:cs="Calibri"/>
        <w:b/>
        <w:smallCaps w:val="0"/>
        <w:sz w:val="24"/>
        <w:szCs w:val="24"/>
      </w:rPr>
    </w:lvl>
    <w:lvl w:ilvl="1">
      <w:numFmt w:val="decimal"/>
      <w:lvlText w:val="Sub Schedule %2"/>
      <w:lvlJc w:val="left"/>
      <w:pPr>
        <w:ind w:left="720" w:hanging="720"/>
      </w:pPr>
      <w:rPr>
        <w:rFonts w:ascii="Calibri" w:eastAsia="Calibri" w:hAnsi="Calibri" w:cs="Calibri"/>
        <w:b/>
        <w:smallCaps w:val="0"/>
        <w:sz w:val="24"/>
        <w:szCs w:val="24"/>
      </w:rPr>
    </w:lvl>
    <w:lvl w:ilvl="2">
      <w:start w:val="1"/>
      <w:numFmt w:val="decimal"/>
      <w:lvlText w:val="Part %3"/>
      <w:lvlJc w:val="left"/>
      <w:pPr>
        <w:ind w:left="720" w:hanging="720"/>
      </w:pPr>
      <w:rPr>
        <w:rFonts w:ascii="Calibri" w:eastAsia="Calibri" w:hAnsi="Calibri" w:cs="Calibri"/>
        <w:b/>
        <w:sz w:val="24"/>
        <w:szCs w:val="24"/>
      </w:rPr>
    </w:lvl>
    <w:lvl w:ilvl="3">
      <w:start w:val="1"/>
      <w:numFmt w:val="decimal"/>
      <w:lvlText w:val="%4"/>
      <w:lvlJc w:val="left"/>
      <w:pPr>
        <w:ind w:left="720" w:hanging="720"/>
      </w:pPr>
      <w:rPr>
        <w:b w:val="0"/>
        <w:i w:val="0"/>
        <w:smallCaps w:val="0"/>
        <w:strike w:val="0"/>
        <w:color w:val="000000"/>
        <w:u w:val="none"/>
        <w:vertAlign w:val="baseline"/>
      </w:rPr>
    </w:lvl>
    <w:lvl w:ilvl="4">
      <w:start w:val="1"/>
      <w:numFmt w:val="decimal"/>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11" w15:restartNumberingAfterBreak="0">
    <w:nsid w:val="5EEC60FE"/>
    <w:multiLevelType w:val="multilevel"/>
    <w:tmpl w:val="7D489240"/>
    <w:lvl w:ilvl="0">
      <w:start w:val="1"/>
      <w:numFmt w:val="decimal"/>
      <w:pStyle w:val="Independentlista"/>
      <w:lvlText w:val="Schedule %1"/>
      <w:lvlJc w:val="left"/>
      <w:pPr>
        <w:ind w:left="720" w:hanging="720"/>
      </w:pPr>
      <w:rPr>
        <w:rFonts w:ascii="Calibri" w:eastAsia="Calibri" w:hAnsi="Calibri" w:cs="Calibri"/>
        <w:b/>
        <w:smallCaps w:val="0"/>
        <w:sz w:val="24"/>
        <w:szCs w:val="24"/>
      </w:rPr>
    </w:lvl>
    <w:lvl w:ilvl="1">
      <w:numFmt w:val="decimal"/>
      <w:lvlText w:val="Sub Schedule %2"/>
      <w:lvlJc w:val="left"/>
      <w:pPr>
        <w:ind w:left="720" w:hanging="720"/>
      </w:pPr>
      <w:rPr>
        <w:rFonts w:ascii="Calibri" w:eastAsia="Calibri" w:hAnsi="Calibri" w:cs="Calibri"/>
        <w:b/>
        <w:smallCaps w:val="0"/>
        <w:sz w:val="24"/>
        <w:szCs w:val="24"/>
      </w:rPr>
    </w:lvl>
    <w:lvl w:ilvl="2">
      <w:start w:val="1"/>
      <w:numFmt w:val="decimal"/>
      <w:lvlText w:val="Part %3"/>
      <w:lvlJc w:val="left"/>
      <w:pPr>
        <w:ind w:left="720" w:hanging="720"/>
      </w:pPr>
      <w:rPr>
        <w:rFonts w:ascii="Calibri" w:eastAsia="Calibri" w:hAnsi="Calibri" w:cs="Calibri"/>
        <w:b/>
        <w:sz w:val="24"/>
        <w:szCs w:val="24"/>
      </w:rPr>
    </w:lvl>
    <w:lvl w:ilvl="3">
      <w:start w:val="1"/>
      <w:numFmt w:val="decimal"/>
      <w:lvlText w:val="%4"/>
      <w:lvlJc w:val="left"/>
      <w:pPr>
        <w:ind w:left="720" w:hanging="720"/>
      </w:pPr>
      <w:rPr>
        <w:b w:val="0"/>
        <w:i w:val="0"/>
        <w:smallCaps w:val="0"/>
        <w:strike w:val="0"/>
        <w:color w:val="000000"/>
        <w:u w:val="none"/>
        <w:vertAlign w:val="baseline"/>
      </w:rPr>
    </w:lvl>
    <w:lvl w:ilvl="4">
      <w:start w:val="1"/>
      <w:numFmt w:val="decimal"/>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12" w15:restartNumberingAfterBreak="0">
    <w:nsid w:val="67976B8A"/>
    <w:multiLevelType w:val="multilevel"/>
    <w:tmpl w:val="A2288468"/>
    <w:lvl w:ilvl="0">
      <w:start w:val="1"/>
      <w:numFmt w:val="decimal"/>
      <w:pStyle w:val="Tablenumber1"/>
      <w:lvlText w:val="%1"/>
      <w:lvlJc w:val="left"/>
      <w:pPr>
        <w:ind w:left="720" w:hanging="720"/>
      </w:pPr>
      <w:rPr>
        <w:rFonts w:ascii="Calibri" w:eastAsia="Calibri" w:hAnsi="Calibri" w:cs="Calibri"/>
        <w:b w:val="0"/>
        <w:sz w:val="22"/>
        <w:szCs w:val="22"/>
      </w:rPr>
    </w:lvl>
    <w:lvl w:ilvl="1">
      <w:start w:val="1"/>
      <w:numFmt w:val="decimal"/>
      <w:pStyle w:val="Tablenumber2"/>
      <w:lvlText w:val="%1.%2"/>
      <w:lvlJc w:val="left"/>
      <w:pPr>
        <w:ind w:left="1440" w:hanging="720"/>
      </w:pPr>
      <w:rPr>
        <w:rFonts w:ascii="Calibri" w:eastAsia="Calibri" w:hAnsi="Calibri" w:cs="Calibri"/>
        <w:b w:val="0"/>
        <w:sz w:val="22"/>
        <w:szCs w:val="22"/>
      </w:rPr>
    </w:lvl>
    <w:lvl w:ilvl="2">
      <w:start w:val="1"/>
      <w:numFmt w:val="decimal"/>
      <w:pStyle w:val="TableNumber3"/>
      <w:lvlText w:val="%1.%2.%3"/>
      <w:lvlJc w:val="left"/>
      <w:pPr>
        <w:ind w:left="2160" w:hanging="720"/>
      </w:pPr>
      <w:rPr>
        <w:rFonts w:ascii="Calibri" w:eastAsia="Calibri" w:hAnsi="Calibri" w:cs="Calibri"/>
        <w:b w:val="0"/>
        <w:sz w:val="22"/>
        <w:szCs w:val="22"/>
      </w:rPr>
    </w:lvl>
    <w:lvl w:ilvl="3">
      <w:start w:val="1"/>
      <w:numFmt w:val="lowerLetter"/>
      <w:pStyle w:val="Tablenumber4"/>
      <w:lvlText w:val="(%4)"/>
      <w:lvlJc w:val="left"/>
      <w:pPr>
        <w:ind w:left="2880" w:hanging="720"/>
      </w:pPr>
      <w:rPr>
        <w:rFonts w:ascii="Calibri" w:eastAsia="Calibri" w:hAnsi="Calibri" w:cs="Calibri"/>
        <w:b w:val="0"/>
        <w:sz w:val="22"/>
        <w:szCs w:val="22"/>
      </w:rPr>
    </w:lvl>
    <w:lvl w:ilvl="4">
      <w:start w:val="1"/>
      <w:numFmt w:val="lowerRoman"/>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078777A"/>
    <w:multiLevelType w:val="multilevel"/>
    <w:tmpl w:val="86C0D292"/>
    <w:lvl w:ilvl="0">
      <w:start w:val="1"/>
      <w:numFmt w:val="decimal"/>
      <w:pStyle w:val="Tendersectionlevel1"/>
      <w:lvlText w:val="%1"/>
      <w:lvlJc w:val="left"/>
      <w:pPr>
        <w:ind w:left="720" w:hanging="720"/>
      </w:pPr>
      <w:rPr>
        <w:rFonts w:ascii="Calibri" w:eastAsia="Calibri" w:hAnsi="Calibri" w:cs="Calibri"/>
        <w:b w:val="0"/>
        <w:sz w:val="22"/>
        <w:szCs w:val="22"/>
      </w:rPr>
    </w:lvl>
    <w:lvl w:ilvl="1">
      <w:start w:val="1"/>
      <w:numFmt w:val="decimal"/>
      <w:pStyle w:val="Tenderlevel2number"/>
      <w:lvlText w:val="%1.%2"/>
      <w:lvlJc w:val="left"/>
      <w:pPr>
        <w:ind w:left="1440" w:hanging="720"/>
      </w:pPr>
      <w:rPr>
        <w:rFonts w:ascii="Calibri" w:eastAsia="Calibri" w:hAnsi="Calibri" w:cs="Calibri"/>
        <w:b w:val="0"/>
        <w:sz w:val="22"/>
        <w:szCs w:val="22"/>
      </w:rPr>
    </w:lvl>
    <w:lvl w:ilvl="2">
      <w:start w:val="1"/>
      <w:numFmt w:val="decimal"/>
      <w:pStyle w:val="Tenderlevel3number"/>
      <w:lvlText w:val="%1.%2.%3"/>
      <w:lvlJc w:val="left"/>
      <w:pPr>
        <w:ind w:left="2160" w:hanging="720"/>
      </w:pPr>
      <w:rPr>
        <w:rFonts w:ascii="Calibri" w:eastAsia="Calibri" w:hAnsi="Calibri" w:cs="Calibri"/>
        <w:b w:val="0"/>
        <w:sz w:val="22"/>
        <w:szCs w:val="22"/>
      </w:rPr>
    </w:lvl>
    <w:lvl w:ilvl="3">
      <w:start w:val="1"/>
      <w:numFmt w:val="lowerLetter"/>
      <w:lvlText w:val="(%4)"/>
      <w:lvlJc w:val="left"/>
      <w:pPr>
        <w:ind w:left="2880" w:hanging="720"/>
      </w:pPr>
      <w:rPr>
        <w:rFonts w:ascii="Calibri" w:eastAsia="Calibri" w:hAnsi="Calibri" w:cs="Calibri"/>
        <w:b w:val="0"/>
        <w:sz w:val="22"/>
        <w:szCs w:val="22"/>
      </w:rPr>
    </w:lvl>
    <w:lvl w:ilvl="4">
      <w:start w:val="1"/>
      <w:numFmt w:val="lowerRoman"/>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4B77432"/>
    <w:multiLevelType w:val="multilevel"/>
    <w:tmpl w:val="F58CC214"/>
    <w:lvl w:ilvl="0">
      <w:start w:val="1"/>
      <w:numFmt w:val="decimal"/>
      <w:pStyle w:val="Definition"/>
      <w:lvlText w:val="Schedule %1"/>
      <w:lvlJc w:val="left"/>
      <w:pPr>
        <w:ind w:left="720" w:hanging="720"/>
      </w:pPr>
      <w:rPr>
        <w:rFonts w:ascii="Calibri" w:eastAsia="Calibri" w:hAnsi="Calibri" w:cs="Calibri"/>
        <w:b/>
        <w:smallCaps w:val="0"/>
        <w:sz w:val="24"/>
        <w:szCs w:val="24"/>
      </w:rPr>
    </w:lvl>
    <w:lvl w:ilvl="1">
      <w:numFmt w:val="decimal"/>
      <w:pStyle w:val="Definition1"/>
      <w:lvlText w:val="Sub Schedule %2"/>
      <w:lvlJc w:val="left"/>
      <w:pPr>
        <w:ind w:left="720" w:hanging="720"/>
      </w:pPr>
      <w:rPr>
        <w:rFonts w:ascii="Calibri" w:eastAsia="Calibri" w:hAnsi="Calibri" w:cs="Calibri"/>
        <w:b/>
        <w:smallCaps w:val="0"/>
        <w:sz w:val="24"/>
        <w:szCs w:val="24"/>
      </w:rPr>
    </w:lvl>
    <w:lvl w:ilvl="2">
      <w:start w:val="1"/>
      <w:numFmt w:val="decimal"/>
      <w:pStyle w:val="Definition2"/>
      <w:lvlText w:val="Part %3"/>
      <w:lvlJc w:val="left"/>
      <w:pPr>
        <w:ind w:left="720" w:hanging="720"/>
      </w:pPr>
      <w:rPr>
        <w:rFonts w:ascii="Calibri" w:eastAsia="Calibri" w:hAnsi="Calibri" w:cs="Calibri"/>
        <w:b/>
        <w:sz w:val="24"/>
        <w:szCs w:val="24"/>
      </w:rPr>
    </w:lvl>
    <w:lvl w:ilvl="3">
      <w:start w:val="1"/>
      <w:numFmt w:val="decimal"/>
      <w:pStyle w:val="Definition3"/>
      <w:lvlText w:val="%4"/>
      <w:lvlJc w:val="left"/>
      <w:pPr>
        <w:ind w:left="720" w:hanging="720"/>
      </w:pPr>
      <w:rPr>
        <w:b w:val="0"/>
        <w:i w:val="0"/>
        <w:smallCaps w:val="0"/>
        <w:strike w:val="0"/>
        <w:color w:val="000000"/>
        <w:u w:val="none"/>
        <w:vertAlign w:val="baseline"/>
      </w:rPr>
    </w:lvl>
    <w:lvl w:ilvl="4">
      <w:start w:val="1"/>
      <w:numFmt w:val="decimal"/>
      <w:pStyle w:val="Definition4"/>
      <w:lvlText w:val="%4.%5"/>
      <w:lvlJc w:val="left"/>
      <w:pPr>
        <w:ind w:left="1440" w:hanging="720"/>
      </w:pPr>
      <w:rPr>
        <w:rFonts w:ascii="Calibri" w:eastAsia="Calibri" w:hAnsi="Calibri" w:cs="Calibri"/>
        <w:b w:val="0"/>
        <w:i w:val="0"/>
        <w:sz w:val="22"/>
        <w:szCs w:val="22"/>
      </w:rPr>
    </w:lvl>
    <w:lvl w:ilvl="5">
      <w:start w:val="1"/>
      <w:numFmt w:val="lowerLetter"/>
      <w:lvlText w:val="(%6)"/>
      <w:lvlJc w:val="left"/>
      <w:pPr>
        <w:ind w:left="2160" w:hanging="720"/>
      </w:pPr>
      <w:rPr>
        <w:rFonts w:ascii="Calibri" w:eastAsia="Calibri" w:hAnsi="Calibri" w:cs="Calibri"/>
        <w:b w:val="0"/>
        <w:i w:val="0"/>
        <w:sz w:val="22"/>
        <w:szCs w:val="22"/>
      </w:rPr>
    </w:lvl>
    <w:lvl w:ilvl="6">
      <w:start w:val="1"/>
      <w:numFmt w:val="lowerRoman"/>
      <w:lvlText w:val="(%7)"/>
      <w:lvlJc w:val="left"/>
      <w:pPr>
        <w:ind w:left="2880" w:hanging="720"/>
      </w:pPr>
      <w:rPr>
        <w:rFonts w:ascii="Calibri" w:eastAsia="Calibri" w:hAnsi="Calibri" w:cs="Calibri"/>
        <w:b w:val="0"/>
        <w:i w:val="0"/>
        <w:sz w:val="22"/>
        <w:szCs w:val="22"/>
      </w:rPr>
    </w:lvl>
    <w:lvl w:ilvl="7">
      <w:start w:val="1"/>
      <w:numFmt w:val="upperLetter"/>
      <w:lvlText w:val="(%8)"/>
      <w:lvlJc w:val="left"/>
      <w:pPr>
        <w:ind w:left="3600" w:hanging="720"/>
      </w:pPr>
      <w:rPr>
        <w:rFonts w:ascii="Calibri" w:eastAsia="Calibri" w:hAnsi="Calibri" w:cs="Calibri"/>
        <w:b w:val="0"/>
        <w:i w:val="0"/>
        <w:sz w:val="22"/>
        <w:szCs w:val="22"/>
      </w:rPr>
    </w:lvl>
    <w:lvl w:ilvl="8">
      <w:start w:val="1"/>
      <w:numFmt w:val="decimal"/>
      <w:lvlText w:val="(%9)"/>
      <w:lvlJc w:val="left"/>
      <w:pPr>
        <w:ind w:left="4320" w:hanging="720"/>
      </w:pPr>
      <w:rPr>
        <w:rFonts w:ascii="Calibri" w:eastAsia="Calibri" w:hAnsi="Calibri" w:cs="Calibri"/>
        <w:b w:val="0"/>
        <w:i w:val="0"/>
        <w:sz w:val="22"/>
        <w:szCs w:val="22"/>
      </w:rPr>
    </w:lvl>
  </w:abstractNum>
  <w:abstractNum w:abstractNumId="15" w15:restartNumberingAfterBreak="0">
    <w:nsid w:val="78A51807"/>
    <w:multiLevelType w:val="multilevel"/>
    <w:tmpl w:val="14229EDE"/>
    <w:lvl w:ilvl="0">
      <w:start w:val="1"/>
      <w:numFmt w:val="decimal"/>
      <w:pStyle w:val="CVBullet"/>
      <w:lvlText w:val="%1"/>
      <w:lvlJc w:val="left"/>
      <w:pPr>
        <w:ind w:left="720" w:hanging="720"/>
      </w:pPr>
      <w:rPr>
        <w:rFonts w:ascii="Calibri" w:eastAsia="Calibri" w:hAnsi="Calibri" w:cs="Calibri"/>
        <w:b w:val="0"/>
        <w:sz w:val="22"/>
        <w:szCs w:val="22"/>
      </w:rPr>
    </w:lvl>
    <w:lvl w:ilvl="1">
      <w:start w:val="1"/>
      <w:numFmt w:val="decimal"/>
      <w:pStyle w:val="CVBullet2"/>
      <w:lvlText w:val="%1.%2"/>
      <w:lvlJc w:val="left"/>
      <w:pPr>
        <w:ind w:left="1440" w:hanging="720"/>
      </w:pPr>
      <w:rPr>
        <w:rFonts w:ascii="Calibri" w:eastAsia="Calibri" w:hAnsi="Calibri" w:cs="Calibri"/>
        <w:b w:val="0"/>
        <w:sz w:val="22"/>
        <w:szCs w:val="22"/>
      </w:rPr>
    </w:lvl>
    <w:lvl w:ilvl="2">
      <w:start w:val="1"/>
      <w:numFmt w:val="decimal"/>
      <w:lvlText w:val="%1.%2.%3"/>
      <w:lvlJc w:val="left"/>
      <w:pPr>
        <w:ind w:left="2160" w:hanging="720"/>
      </w:pPr>
      <w:rPr>
        <w:rFonts w:ascii="Calibri" w:eastAsia="Calibri" w:hAnsi="Calibri" w:cs="Calibri"/>
        <w:b w:val="0"/>
        <w:sz w:val="22"/>
        <w:szCs w:val="22"/>
      </w:rPr>
    </w:lvl>
    <w:lvl w:ilvl="3">
      <w:start w:val="1"/>
      <w:numFmt w:val="lowerLetter"/>
      <w:lvlText w:val="(%4)"/>
      <w:lvlJc w:val="left"/>
      <w:pPr>
        <w:ind w:left="2880" w:hanging="720"/>
      </w:pPr>
      <w:rPr>
        <w:rFonts w:ascii="Calibri" w:eastAsia="Calibri" w:hAnsi="Calibri" w:cs="Calibri"/>
        <w:b w:val="0"/>
        <w:sz w:val="22"/>
        <w:szCs w:val="22"/>
      </w:rPr>
    </w:lvl>
    <w:lvl w:ilvl="4">
      <w:start w:val="1"/>
      <w:numFmt w:val="lowerRoman"/>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A9F7E66"/>
    <w:multiLevelType w:val="multilevel"/>
    <w:tmpl w:val="A3FC75D2"/>
    <w:lvl w:ilvl="0">
      <w:start w:val="1"/>
      <w:numFmt w:val="decimal"/>
      <w:pStyle w:val="Bullet"/>
      <w:lvlText w:val="%1"/>
      <w:lvlJc w:val="left"/>
      <w:pPr>
        <w:ind w:left="720" w:hanging="720"/>
      </w:pPr>
      <w:rPr>
        <w:rFonts w:ascii="Calibri" w:eastAsia="Calibri" w:hAnsi="Calibri" w:cs="Calibri"/>
        <w:b w:val="0"/>
        <w:sz w:val="22"/>
        <w:szCs w:val="22"/>
      </w:rPr>
    </w:lvl>
    <w:lvl w:ilvl="1">
      <w:start w:val="1"/>
      <w:numFmt w:val="decimal"/>
      <w:pStyle w:val="Bullet2"/>
      <w:lvlText w:val="%1.%2"/>
      <w:lvlJc w:val="left"/>
      <w:pPr>
        <w:ind w:left="1440" w:hanging="720"/>
      </w:pPr>
      <w:rPr>
        <w:rFonts w:ascii="Calibri" w:eastAsia="Calibri" w:hAnsi="Calibri" w:cs="Calibri"/>
        <w:b w:val="0"/>
        <w:sz w:val="22"/>
        <w:szCs w:val="22"/>
      </w:rPr>
    </w:lvl>
    <w:lvl w:ilvl="2">
      <w:start w:val="1"/>
      <w:numFmt w:val="decimal"/>
      <w:lvlText w:val="%1.%2.%3"/>
      <w:lvlJc w:val="left"/>
      <w:pPr>
        <w:ind w:left="2160" w:hanging="720"/>
      </w:pPr>
      <w:rPr>
        <w:rFonts w:ascii="Calibri" w:eastAsia="Calibri" w:hAnsi="Calibri" w:cs="Calibri"/>
        <w:b w:val="0"/>
        <w:sz w:val="22"/>
        <w:szCs w:val="22"/>
      </w:rPr>
    </w:lvl>
    <w:lvl w:ilvl="3">
      <w:start w:val="1"/>
      <w:numFmt w:val="lowerLetter"/>
      <w:lvlText w:val="(%4)"/>
      <w:lvlJc w:val="left"/>
      <w:pPr>
        <w:ind w:left="2880" w:hanging="720"/>
      </w:pPr>
      <w:rPr>
        <w:rFonts w:ascii="Calibri" w:eastAsia="Calibri" w:hAnsi="Calibri" w:cs="Calibri"/>
        <w:b w:val="0"/>
        <w:sz w:val="22"/>
        <w:szCs w:val="22"/>
      </w:rPr>
    </w:lvl>
    <w:lvl w:ilvl="4">
      <w:start w:val="1"/>
      <w:numFmt w:val="lowerRoman"/>
      <w:lvlText w:val="(%5)"/>
      <w:lvlJc w:val="left"/>
      <w:pPr>
        <w:ind w:left="3600" w:hanging="720"/>
      </w:pPr>
      <w:rPr>
        <w:rFonts w:ascii="Calibri" w:eastAsia="Calibri" w:hAnsi="Calibri" w:cs="Calibri"/>
        <w:b w:val="0"/>
        <w:sz w:val="22"/>
        <w:szCs w:val="22"/>
      </w:rPr>
    </w:lvl>
    <w:lvl w:ilvl="5">
      <w:start w:val="1"/>
      <w:numFmt w:val="upp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num w:numId="1">
    <w:abstractNumId w:val="5"/>
  </w:num>
  <w:num w:numId="2">
    <w:abstractNumId w:val="8"/>
  </w:num>
  <w:num w:numId="3">
    <w:abstractNumId w:val="4"/>
  </w:num>
  <w:num w:numId="4">
    <w:abstractNumId w:val="9"/>
  </w:num>
  <w:num w:numId="5">
    <w:abstractNumId w:val="14"/>
  </w:num>
  <w:num w:numId="6">
    <w:abstractNumId w:val="16"/>
  </w:num>
  <w:num w:numId="7">
    <w:abstractNumId w:val="6"/>
  </w:num>
  <w:num w:numId="8">
    <w:abstractNumId w:val="7"/>
  </w:num>
  <w:num w:numId="9">
    <w:abstractNumId w:val="3"/>
  </w:num>
  <w:num w:numId="10">
    <w:abstractNumId w:val="2"/>
  </w:num>
  <w:num w:numId="11">
    <w:abstractNumId w:val="0"/>
  </w:num>
  <w:num w:numId="12">
    <w:abstractNumId w:val="13"/>
  </w:num>
  <w:num w:numId="13">
    <w:abstractNumId w:val="10"/>
  </w:num>
  <w:num w:numId="14">
    <w:abstractNumId w:val="12"/>
  </w:num>
  <w:num w:numId="15">
    <w:abstractNumId w:val="15"/>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995"/>
    <w:rsid w:val="00362161"/>
    <w:rsid w:val="00C16995"/>
    <w:rsid w:val="00F10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3DA5C"/>
  <w15:docId w15:val="{3FCBBC8D-6241-42E7-883E-5751F61DF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b/>
      <w:sz w:val="24"/>
      <w:szCs w:val="24"/>
    </w:rPr>
  </w:style>
  <w:style w:type="paragraph" w:styleId="Heading2">
    <w:name w:val="heading 2"/>
    <w:basedOn w:val="Normal"/>
    <w:next w:val="Normal"/>
    <w:uiPriority w:val="9"/>
    <w:semiHidden/>
    <w:unhideWhenUsed/>
    <w:qFormat/>
    <w:pPr>
      <w:keepNext/>
      <w:outlineLvl w:val="1"/>
    </w:pPr>
    <w:rPr>
      <w:b/>
      <w:sz w:val="23"/>
      <w:szCs w:val="23"/>
    </w:rPr>
  </w:style>
  <w:style w:type="paragraph" w:styleId="Heading3">
    <w:name w:val="heading 3"/>
    <w:basedOn w:val="Normal"/>
    <w:next w:val="Normal"/>
    <w:uiPriority w:val="9"/>
    <w:semiHidden/>
    <w:unhideWhenUsed/>
    <w:qFormat/>
    <w:pPr>
      <w:keepNext/>
      <w:outlineLvl w:val="2"/>
    </w:pPr>
    <w:rPr>
      <w:b/>
    </w:rPr>
  </w:style>
  <w:style w:type="paragraph" w:styleId="Heading4">
    <w:name w:val="heading 4"/>
    <w:basedOn w:val="Normal"/>
    <w:next w:val="Normal"/>
    <w:uiPriority w:val="9"/>
    <w:semiHidden/>
    <w:unhideWhenUsed/>
    <w:qFormat/>
    <w:pPr>
      <w:outlineLvl w:val="3"/>
    </w:pPr>
    <w:rPr>
      <w:sz w:val="20"/>
      <w:szCs w:val="20"/>
    </w:rPr>
  </w:style>
  <w:style w:type="paragraph" w:styleId="Heading5">
    <w:name w:val="heading 5"/>
    <w:basedOn w:val="Normal"/>
    <w:next w:val="Normal"/>
    <w:uiPriority w:val="9"/>
    <w:semiHidden/>
    <w:unhideWhenUsed/>
    <w:qFormat/>
    <w:pPr>
      <w:outlineLvl w:val="4"/>
    </w:pPr>
  </w:style>
  <w:style w:type="paragraph" w:styleId="Heading6">
    <w:name w:val="heading 6"/>
    <w:basedOn w:val="Normal"/>
    <w:next w:val="Normal"/>
    <w:uiPriority w:val="9"/>
    <w:semiHidden/>
    <w:unhideWhenUsed/>
    <w:qFormat/>
    <w:pPr>
      <w:keepNext/>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 w:val="24"/>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480"/>
    </w:pPr>
    <w:rPr>
      <w:b/>
      <w:sz w:val="28"/>
      <w:szCs w:val="28"/>
    </w:rPr>
  </w:style>
  <w:style w:type="paragraph" w:styleId="Header">
    <w:name w:val="header"/>
    <w:basedOn w:val="Normal"/>
    <w:semiHidden/>
    <w:pPr>
      <w:spacing w:after="0"/>
      <w:jc w:val="right"/>
    </w:pPr>
    <w:rPr>
      <w:sz w:val="20"/>
    </w:rPr>
  </w:style>
  <w:style w:type="paragraph" w:customStyle="1" w:styleId="CVCoversheetContact">
    <w:name w:val="CV_Coversheet_Contact"/>
    <w:basedOn w:val="Normal"/>
    <w:pPr>
      <w:spacing w:after="0"/>
    </w:pPr>
    <w:rPr>
      <w:sz w:val="20"/>
    </w:rPr>
  </w:style>
  <w:style w:type="paragraph" w:customStyle="1" w:styleId="Tenderbiogcontact">
    <w:name w:val="Tender biog contact"/>
    <w:basedOn w:val="Normal"/>
    <w:next w:val="Tenderbiogtext"/>
    <w:semiHidden/>
    <w:pPr>
      <w:tabs>
        <w:tab w:val="left" w:pos="2880"/>
      </w:tabs>
      <w:spacing w:after="120"/>
    </w:pPr>
    <w:rPr>
      <w:b/>
      <w:sz w:val="20"/>
    </w:rPr>
  </w:style>
  <w:style w:type="paragraph" w:customStyle="1" w:styleId="Handouttitlesmalllogo">
    <w:name w:val="Handout title small logo"/>
    <w:basedOn w:val="Normal"/>
    <w:semiHidden/>
    <w:pPr>
      <w:spacing w:before="140"/>
    </w:pPr>
    <w:rPr>
      <w:b/>
      <w:color w:val="C0C0C0"/>
      <w:sz w:val="34"/>
    </w:rPr>
  </w:style>
  <w:style w:type="paragraph" w:customStyle="1" w:styleId="Signoffposition">
    <w:name w:val="Sign off position"/>
    <w:basedOn w:val="Normal"/>
    <w:next w:val="Signoffcontact"/>
    <w:pPr>
      <w:keepNext/>
      <w:spacing w:after="0"/>
    </w:pPr>
    <w:rPr>
      <w:b/>
    </w:rPr>
  </w:style>
  <w:style w:type="paragraph" w:customStyle="1" w:styleId="BodyText1">
    <w:name w:val="Body Text 1"/>
    <w:basedOn w:val="BodyText"/>
    <w:pPr>
      <w:ind w:left="720"/>
    </w:pPr>
  </w:style>
  <w:style w:type="paragraph" w:styleId="BodyText">
    <w:name w:val="Body Text"/>
    <w:basedOn w:val="Normal"/>
  </w:style>
  <w:style w:type="paragraph" w:customStyle="1" w:styleId="Definition3">
    <w:name w:val="Definition 3"/>
    <w:basedOn w:val="BodyText"/>
    <w:pPr>
      <w:numPr>
        <w:ilvl w:val="3"/>
        <w:numId w:val="5"/>
      </w:numPr>
    </w:pPr>
  </w:style>
  <w:style w:type="paragraph" w:customStyle="1" w:styleId="BodyText4">
    <w:name w:val="Body Text 4"/>
    <w:basedOn w:val="BodyText"/>
    <w:pPr>
      <w:ind w:left="2160"/>
    </w:pPr>
  </w:style>
  <w:style w:type="paragraph" w:customStyle="1" w:styleId="Definition4">
    <w:name w:val="Definition 4"/>
    <w:basedOn w:val="BodyText"/>
    <w:pPr>
      <w:numPr>
        <w:ilvl w:val="4"/>
        <w:numId w:val="5"/>
      </w:numPr>
    </w:pPr>
  </w:style>
  <w:style w:type="paragraph" w:customStyle="1" w:styleId="Definition">
    <w:name w:val="Definition"/>
    <w:basedOn w:val="BodyText"/>
    <w:pPr>
      <w:numPr>
        <w:numId w:val="5"/>
      </w:numPr>
      <w:tabs>
        <w:tab w:val="left" w:pos="720"/>
      </w:tabs>
    </w:pPr>
  </w:style>
  <w:style w:type="paragraph" w:styleId="Footer">
    <w:name w:val="footer"/>
    <w:basedOn w:val="Normal"/>
    <w:semiHidden/>
    <w:pPr>
      <w:spacing w:after="0"/>
    </w:pPr>
    <w:rPr>
      <w:rFonts w:cs="Arial"/>
      <w:sz w:val="12"/>
    </w:rPr>
  </w:style>
  <w:style w:type="paragraph" w:customStyle="1" w:styleId="Signoffcontact">
    <w:name w:val="Sign off contact"/>
    <w:basedOn w:val="Normal"/>
    <w:pPr>
      <w:spacing w:after="0"/>
    </w:pPr>
    <w:rPr>
      <w:sz w:val="18"/>
    </w:rPr>
  </w:style>
  <w:style w:type="character" w:styleId="PageNumber">
    <w:name w:val="page number"/>
    <w:semiHidden/>
    <w:rPr>
      <w:rFonts w:cs="Arial"/>
      <w:color w:val="auto"/>
      <w:sz w:val="20"/>
    </w:rPr>
  </w:style>
  <w:style w:type="paragraph" w:styleId="E-mailSignature">
    <w:name w:val="E-mail Signature"/>
    <w:basedOn w:val="Normal"/>
    <w:semiHidden/>
  </w:style>
  <w:style w:type="paragraph" w:customStyle="1" w:styleId="Part">
    <w:name w:val="Part"/>
    <w:basedOn w:val="BodyText"/>
    <w:next w:val="BodyText"/>
    <w:pPr>
      <w:keepNext/>
      <w:numPr>
        <w:ilvl w:val="2"/>
        <w:numId w:val="8"/>
      </w:numPr>
      <w:outlineLvl w:val="0"/>
    </w:pPr>
    <w:rPr>
      <w:b/>
      <w:sz w:val="24"/>
      <w:szCs w:val="24"/>
    </w:rPr>
  </w:style>
  <w:style w:type="paragraph" w:customStyle="1" w:styleId="Sch1Heading">
    <w:name w:val="Sch 1 Heading"/>
    <w:basedOn w:val="BodyText"/>
    <w:next w:val="Sch2Number"/>
    <w:pPr>
      <w:keepNext/>
      <w:numPr>
        <w:ilvl w:val="3"/>
        <w:numId w:val="8"/>
      </w:numPr>
    </w:pPr>
    <w:rPr>
      <w:b/>
    </w:rPr>
  </w:style>
  <w:style w:type="paragraph" w:customStyle="1" w:styleId="Sch2Number">
    <w:name w:val="Sch 2 Number"/>
    <w:basedOn w:val="BodyText"/>
    <w:pPr>
      <w:numPr>
        <w:ilvl w:val="4"/>
        <w:numId w:val="8"/>
      </w:numPr>
    </w:pPr>
  </w:style>
  <w:style w:type="paragraph" w:customStyle="1" w:styleId="Sch3Number">
    <w:name w:val="Sch 3 Number"/>
    <w:basedOn w:val="BodyText"/>
    <w:pPr>
      <w:numPr>
        <w:ilvl w:val="5"/>
        <w:numId w:val="8"/>
      </w:numPr>
    </w:pPr>
  </w:style>
  <w:style w:type="paragraph" w:styleId="BlockText">
    <w:name w:val="Block Text"/>
    <w:basedOn w:val="Normal"/>
    <w:semiHidden/>
    <w:pPr>
      <w:ind w:left="720" w:right="720"/>
    </w:pPr>
    <w:rPr>
      <w:color w:val="000000"/>
    </w:rPr>
  </w:style>
  <w:style w:type="paragraph" w:customStyle="1" w:styleId="Sch4Number">
    <w:name w:val="Sch 4 Number"/>
    <w:basedOn w:val="BodyText"/>
    <w:pPr>
      <w:numPr>
        <w:ilvl w:val="6"/>
        <w:numId w:val="8"/>
      </w:numPr>
    </w:pPr>
  </w:style>
  <w:style w:type="paragraph" w:styleId="TOC1">
    <w:name w:val="toc 1"/>
    <w:basedOn w:val="Normal"/>
    <w:next w:val="Normal"/>
    <w:uiPriority w:val="39"/>
    <w:pPr>
      <w:tabs>
        <w:tab w:val="right" w:leader="dot" w:pos="8784"/>
      </w:tabs>
      <w:spacing w:before="60" w:after="60"/>
      <w:ind w:left="1440" w:hanging="720"/>
      <w:contextualSpacing/>
    </w:pPr>
    <w:rPr>
      <w:noProof/>
    </w:rPr>
  </w:style>
  <w:style w:type="paragraph" w:styleId="TOC2">
    <w:name w:val="toc 2"/>
    <w:basedOn w:val="Normal"/>
    <w:next w:val="Normal"/>
    <w:uiPriority w:val="39"/>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uiPriority w:val="99"/>
    <w:rPr>
      <w:color w:val="E31B23"/>
      <w:szCs w:val="22"/>
    </w:rPr>
  </w:style>
  <w:style w:type="character" w:styleId="FollowedHyperlink">
    <w:name w:val="FollowedHyperlink"/>
    <w:basedOn w:val="Hyperlink"/>
    <w:semiHidden/>
    <w:rPr>
      <w:color w:val="E31B23"/>
      <w:szCs w:val="22"/>
    </w:rPr>
  </w:style>
  <w:style w:type="paragraph" w:customStyle="1" w:styleId="Parties1">
    <w:name w:val="Parties 1"/>
    <w:basedOn w:val="BodyText"/>
    <w:pPr>
      <w:numPr>
        <w:numId w:val="4"/>
      </w:numPr>
    </w:pPr>
  </w:style>
  <w:style w:type="paragraph" w:customStyle="1" w:styleId="Background1">
    <w:name w:val="Background 1"/>
    <w:basedOn w:val="BodyText"/>
    <w:pPr>
      <w:numPr>
        <w:numId w:val="1"/>
      </w:numPr>
    </w:pPr>
  </w:style>
  <w:style w:type="character" w:customStyle="1" w:styleId="Def">
    <w:name w:val="Def"/>
    <w:semiHidden/>
    <w:rPr>
      <w:b/>
      <w:color w:val="auto"/>
    </w:rPr>
  </w:style>
  <w:style w:type="paragraph" w:customStyle="1" w:styleId="IntroHeading">
    <w:name w:val="Intro Heading"/>
    <w:basedOn w:val="BodyText"/>
    <w:next w:val="BodyText"/>
    <w:rPr>
      <w:b/>
      <w:sz w:val="24"/>
      <w:szCs w:val="24"/>
    </w:rPr>
  </w:style>
  <w:style w:type="numbering" w:styleId="111111">
    <w:name w:val="Outline List 2"/>
    <w:basedOn w:val="NoList"/>
    <w:semiHidden/>
  </w:style>
  <w:style w:type="paragraph" w:customStyle="1" w:styleId="XExecution">
    <w:name w:val="X Execution"/>
    <w:basedOn w:val="Normal"/>
    <w:semiHidden/>
    <w:pPr>
      <w:tabs>
        <w:tab w:val="left" w:pos="0"/>
        <w:tab w:val="left" w:pos="3544"/>
      </w:tabs>
      <w:ind w:right="459"/>
    </w:pPr>
  </w:style>
  <w:style w:type="paragraph" w:customStyle="1" w:styleId="Comments">
    <w:name w:val="Comments"/>
    <w:basedOn w:val="Normal"/>
    <w:semiHidden/>
    <w:pPr>
      <w:ind w:left="284"/>
    </w:pPr>
    <w:rPr>
      <w:i/>
    </w:rPr>
  </w:style>
  <w:style w:type="paragraph" w:customStyle="1" w:styleId="CoverDate">
    <w:name w:val="Cover Date"/>
    <w:basedOn w:val="BodyText"/>
    <w:next w:val="CoverText"/>
    <w:pPr>
      <w:tabs>
        <w:tab w:val="left" w:pos="3600"/>
      </w:tabs>
      <w:jc w:val="center"/>
    </w:pPr>
    <w:rPr>
      <w:b/>
      <w:sz w:val="28"/>
    </w:rPr>
  </w:style>
  <w:style w:type="paragraph" w:customStyle="1" w:styleId="CoverText">
    <w:name w:val="Cover Text"/>
    <w:basedOn w:val="BodyText"/>
    <w:pPr>
      <w:jc w:val="center"/>
    </w:pPr>
  </w:style>
  <w:style w:type="character" w:customStyle="1" w:styleId="DefinitionTerm">
    <w:name w:val="Definition Term"/>
    <w:rPr>
      <w:b/>
      <w:color w:val="auto"/>
    </w:rPr>
  </w:style>
  <w:style w:type="paragraph" w:customStyle="1" w:styleId="NewPage">
    <w:name w:val="New Page"/>
    <w:basedOn w:val="Normal"/>
    <w:semiHidden/>
    <w:pPr>
      <w:pageBreakBefore/>
    </w:pPr>
  </w:style>
  <w:style w:type="paragraph" w:customStyle="1" w:styleId="FrontInformation">
    <w:name w:val="FrontInformation"/>
    <w:autoRedefine/>
    <w:semiHidden/>
    <w:pPr>
      <w:spacing w:after="240" w:line="360" w:lineRule="auto"/>
    </w:pPr>
    <w:rPr>
      <w:color w:val="000000"/>
      <w:lang w:eastAsia="en-US"/>
    </w:rPr>
  </w:style>
  <w:style w:type="character" w:customStyle="1" w:styleId="defitem">
    <w:name w:val="defitem"/>
    <w:semiHidden/>
    <w:rPr>
      <w:color w:val="auto"/>
    </w:rPr>
  </w:style>
  <w:style w:type="character" w:customStyle="1" w:styleId="smallcaps">
    <w:name w:val="smallcaps"/>
    <w:semiHidden/>
    <w:rPr>
      <w:b/>
      <w:smallCaps/>
    </w:rPr>
  </w:style>
  <w:style w:type="paragraph" w:customStyle="1" w:styleId="Sch1Number">
    <w:name w:val="Sch 1 Number"/>
    <w:basedOn w:val="Sch1Heading"/>
    <w:pPr>
      <w:keepNext w:val="0"/>
    </w:pPr>
    <w:rPr>
      <w:b w:val="0"/>
    </w:rPr>
  </w:style>
  <w:style w:type="paragraph" w:customStyle="1" w:styleId="Sch2Heading">
    <w:name w:val="Sch 2 Heading"/>
    <w:basedOn w:val="Sch2Number"/>
    <w:next w:val="Sch3Number"/>
    <w:pPr>
      <w:keepNext/>
    </w:pPr>
    <w:rPr>
      <w:b/>
    </w:rPr>
  </w:style>
  <w:style w:type="paragraph" w:customStyle="1" w:styleId="Testimonium">
    <w:name w:val="Testimonium"/>
    <w:basedOn w:val="Normal"/>
    <w:semiHidden/>
  </w:style>
  <w:style w:type="paragraph" w:customStyle="1" w:styleId="Appendix">
    <w:name w:val="Appendix"/>
    <w:basedOn w:val="BodyText"/>
    <w:next w:val="BodyText"/>
    <w:pPr>
      <w:numPr>
        <w:numId w:val="2"/>
      </w:numPr>
      <w:ind w:left="1440" w:hanging="1440"/>
    </w:pPr>
    <w:rPr>
      <w:b/>
      <w:sz w:val="24"/>
    </w:rPr>
  </w:style>
  <w:style w:type="paragraph" w:styleId="CommentText">
    <w:name w:val="annotatio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CoverText"/>
    <w:pPr>
      <w:jc w:val="center"/>
    </w:pPr>
    <w:rPr>
      <w:b/>
      <w:sz w:val="32"/>
    </w:rPr>
  </w:style>
  <w:style w:type="paragraph" w:customStyle="1" w:styleId="SubSchedule">
    <w:name w:val="Sub Schedule"/>
    <w:basedOn w:val="BodyText"/>
    <w:next w:val="BodyText"/>
    <w:pPr>
      <w:numPr>
        <w:ilvl w:val="1"/>
        <w:numId w:val="8"/>
      </w:numPr>
    </w:pPr>
    <w:rPr>
      <w:b/>
      <w:sz w:val="24"/>
    </w:rPr>
  </w:style>
  <w:style w:type="paragraph" w:customStyle="1" w:styleId="HeadingTitle">
    <w:name w:val="HeadingTitle"/>
    <w:basedOn w:val="Normal"/>
    <w:semiHidden/>
    <w:pPr>
      <w:contextualSpacing/>
    </w:pPr>
    <w:rPr>
      <w:b/>
      <w:sz w:val="24"/>
    </w:rPr>
  </w:style>
  <w:style w:type="paragraph" w:customStyle="1" w:styleId="Background2">
    <w:name w:val="Background 2"/>
    <w:basedOn w:val="BodyText"/>
    <w:pPr>
      <w:numPr>
        <w:ilvl w:val="1"/>
        <w:numId w:val="1"/>
      </w:numPr>
    </w:pPr>
  </w:style>
  <w:style w:type="paragraph" w:customStyle="1" w:styleId="NormalSpaced">
    <w:name w:val="NormalSpaced"/>
    <w:basedOn w:val="Normal"/>
    <w:next w:val="Normal"/>
    <w:semiHidden/>
  </w:style>
  <w:style w:type="paragraph" w:customStyle="1" w:styleId="Bullet">
    <w:name w:val="Bullet"/>
    <w:basedOn w:val="Normal"/>
    <w:semiHidden/>
    <w:pPr>
      <w:numPr>
        <w:numId w:val="6"/>
      </w:numPr>
      <w:spacing w:after="120"/>
    </w:pPr>
  </w:style>
  <w:style w:type="paragraph" w:customStyle="1" w:styleId="Bullet2">
    <w:name w:val="Bullet2"/>
    <w:basedOn w:val="Normal"/>
    <w:semiHidden/>
    <w:pPr>
      <w:numPr>
        <w:ilvl w:val="1"/>
        <w:numId w:val="6"/>
      </w:numPr>
      <w:spacing w:after="120"/>
    </w:pPr>
  </w:style>
  <w:style w:type="paragraph" w:customStyle="1" w:styleId="Bullet3">
    <w:name w:val="Bullet3"/>
    <w:basedOn w:val="Normal"/>
    <w:semiHidden/>
    <w:pPr>
      <w:tabs>
        <w:tab w:val="num" w:pos="720"/>
      </w:tabs>
      <w:ind w:left="720" w:hanging="360"/>
    </w:pPr>
  </w:style>
  <w:style w:type="paragraph" w:customStyle="1" w:styleId="NormalCell">
    <w:name w:val="NormalCell"/>
    <w:basedOn w:val="Normal"/>
    <w:semiHidden/>
  </w:style>
  <w:style w:type="paragraph" w:customStyle="1" w:styleId="NormalSmall">
    <w:name w:val="NormalSmall"/>
    <w:basedOn w:val="NormalCell"/>
    <w:semiHidden/>
    <w:rPr>
      <w:sz w:val="16"/>
    </w:rPr>
  </w:style>
  <w:style w:type="paragraph" w:customStyle="1" w:styleId="BulletSmall">
    <w:name w:val="Bullet Small"/>
    <w:basedOn w:val="Bullet"/>
    <w:semiHidden/>
    <w:pPr>
      <w:numPr>
        <w:numId w:val="0"/>
      </w:numPr>
    </w:pPr>
    <w:rPr>
      <w:sz w:val="16"/>
    </w:rPr>
  </w:style>
  <w:style w:type="paragraph" w:customStyle="1" w:styleId="Headlinedivider">
    <w:name w:val="Headline divider"/>
    <w:basedOn w:val="Normal"/>
    <w:semiHidden/>
    <w:pPr>
      <w:pBdr>
        <w:bottom w:val="single" w:sz="6" w:space="1" w:color="auto"/>
      </w:pBdr>
    </w:pPr>
  </w:style>
  <w:style w:type="paragraph" w:customStyle="1" w:styleId="OfficeBody1">
    <w:name w:val="Office Body 1"/>
    <w:basedOn w:val="Normal"/>
    <w:pPr>
      <w:ind w:left="720"/>
    </w:pPr>
  </w:style>
  <w:style w:type="paragraph" w:styleId="MacroText">
    <w:name w:val="macro"/>
    <w:basedOn w:val="Normal"/>
    <w:semiHidden/>
    <w:pPr>
      <w:spacing w:line="200" w:lineRule="atLeast"/>
    </w:pPr>
    <w:rPr>
      <w:color w:val="000000"/>
      <w:sz w:val="24"/>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4"/>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sz w:val="24"/>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pPr>
      <w:keepLines/>
      <w:spacing w:after="0"/>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sz w:val="24"/>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sz w:val="24"/>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sz w:val="24"/>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sz w:val="24"/>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sz w:val="24"/>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sz w:val="24"/>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sz w:val="24"/>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sz w:val="24"/>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sz w:val="24"/>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sz w:val="24"/>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sz w:val="24"/>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sz w:val="24"/>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sz w:val="24"/>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sz w:val="24"/>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sz w:val="24"/>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sz w:val="24"/>
    </w:rPr>
  </w:style>
  <w:style w:type="paragraph" w:customStyle="1" w:styleId="OfficeBody2">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MessageHeader">
    <w:name w:val="Message Header"/>
    <w:basedOn w:val="Normal"/>
    <w:semiHidden/>
    <w:pPr>
      <w:ind w:left="1077" w:hanging="1077"/>
    </w:pPr>
    <w:rPr>
      <w:color w:val="000000"/>
      <w:sz w:val="24"/>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sz w:val="24"/>
    </w:rPr>
  </w:style>
  <w:style w:type="paragraph" w:styleId="TOC4">
    <w:name w:val="toc 4"/>
    <w:basedOn w:val="TOC3"/>
    <w:semiHidden/>
    <w:pPr>
      <w:ind w:left="2160"/>
    </w:pPr>
  </w:style>
  <w:style w:type="paragraph" w:styleId="TOC5">
    <w:name w:val="toc 5"/>
    <w:basedOn w:val="Normal"/>
    <w:semiHidden/>
    <w:pPr>
      <w:tabs>
        <w:tab w:val="right" w:leader="dot" w:pos="8784"/>
      </w:tabs>
      <w:spacing w:before="60" w:after="60"/>
      <w:ind w:left="720"/>
      <w:contextualSpacing/>
    </w:pPr>
  </w:style>
  <w:style w:type="paragraph" w:styleId="TOC6">
    <w:name w:val="toc 6"/>
    <w:basedOn w:val="Normal"/>
    <w:semiHidden/>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sz w:val="24"/>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sz w:val="24"/>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sz w:val="24"/>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sz w:val="24"/>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sz w:val="24"/>
    </w:rPr>
  </w:style>
  <w:style w:type="character" w:styleId="CommentReference">
    <w:name w:val="annotation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customStyle="1" w:styleId="VWVVATnumber">
    <w:name w:val="VWV VAT number"/>
    <w:basedOn w:val="VWVourreferences"/>
    <w:semiHidden/>
  </w:style>
  <w:style w:type="paragraph" w:styleId="NormalWeb">
    <w:name w:val="Normal (Web)"/>
    <w:basedOn w:val="Normal"/>
    <w:semiHidden/>
    <w:rPr>
      <w:szCs w:val="24"/>
    </w:rPr>
  </w:style>
  <w:style w:type="paragraph" w:customStyle="1" w:styleId="Definition1">
    <w:name w:val="Definition 1"/>
    <w:basedOn w:val="BodyText"/>
    <w:pPr>
      <w:numPr>
        <w:ilvl w:val="1"/>
        <w:numId w:val="5"/>
      </w:numPr>
    </w:pPr>
  </w:style>
  <w:style w:type="paragraph" w:customStyle="1" w:styleId="Parties2">
    <w:name w:val="Parties 2"/>
    <w:basedOn w:val="BodyText"/>
    <w:pPr>
      <w:numPr>
        <w:ilvl w:val="1"/>
        <w:numId w:val="4"/>
      </w:numPr>
    </w:pPr>
  </w:style>
  <w:style w:type="paragraph" w:customStyle="1" w:styleId="CoverPartyName">
    <w:name w:val="Cover Party Name"/>
    <w:basedOn w:val="BodyText"/>
    <w:next w:val="CoverText"/>
    <w:pPr>
      <w:jc w:val="center"/>
    </w:pPr>
    <w:rPr>
      <w:b/>
      <w:sz w:val="28"/>
      <w:szCs w:val="24"/>
    </w:rPr>
  </w:style>
  <w:style w:type="character" w:customStyle="1" w:styleId="intro">
    <w:name w:val="intro"/>
    <w:semiHidden/>
    <w:rPr>
      <w:b/>
      <w:sz w:val="24"/>
    </w:rPr>
  </w:style>
  <w:style w:type="paragraph" w:customStyle="1" w:styleId="ContentsHeading">
    <w:name w:val="Contents Heading"/>
    <w:basedOn w:val="BodyText"/>
    <w:next w:val="BodyText"/>
    <w:rPr>
      <w:b/>
      <w:sz w:val="24"/>
    </w:rPr>
  </w:style>
  <w:style w:type="paragraph" w:customStyle="1" w:styleId="ContentsSub-heading">
    <w:name w:val="Contents Sub-heading"/>
    <w:basedOn w:val="BodyText"/>
    <w:next w:val="BodyText"/>
    <w:pPr>
      <w:keepNext/>
      <w:spacing w:after="120"/>
    </w:pPr>
    <w:rPr>
      <w:b/>
    </w:rPr>
  </w:style>
  <w:style w:type="paragraph" w:customStyle="1" w:styleId="Definition2">
    <w:name w:val="Definition 2"/>
    <w:basedOn w:val="BodyText"/>
    <w:pPr>
      <w:numPr>
        <w:ilvl w:val="2"/>
        <w:numId w:val="5"/>
      </w:numPr>
    </w:pPr>
  </w:style>
  <w:style w:type="paragraph" w:customStyle="1" w:styleId="Level1Heading">
    <w:name w:val="Level 1 Heading"/>
    <w:basedOn w:val="BodyText"/>
    <w:next w:val="Level2Number"/>
    <w:pPr>
      <w:keepNext/>
      <w:numPr>
        <w:numId w:val="7"/>
      </w:numPr>
      <w:outlineLvl w:val="0"/>
    </w:pPr>
    <w:rPr>
      <w:b/>
      <w:sz w:val="24"/>
      <w:szCs w:val="24"/>
    </w:rPr>
  </w:style>
  <w:style w:type="paragraph" w:customStyle="1" w:styleId="Level2Number">
    <w:name w:val="Level 2 Number"/>
    <w:basedOn w:val="BodyText"/>
    <w:pPr>
      <w:numPr>
        <w:ilvl w:val="1"/>
        <w:numId w:val="7"/>
      </w:numPr>
    </w:pPr>
  </w:style>
  <w:style w:type="paragraph" w:customStyle="1" w:styleId="BodyText5">
    <w:name w:val="Body Text 5"/>
    <w:basedOn w:val="BodyText"/>
    <w:pPr>
      <w:ind w:left="2880"/>
    </w:pPr>
  </w:style>
  <w:style w:type="paragraph" w:customStyle="1" w:styleId="Level3Number">
    <w:name w:val="Level 3 Number"/>
    <w:basedOn w:val="BodyText"/>
    <w:pPr>
      <w:numPr>
        <w:ilvl w:val="2"/>
        <w:numId w:val="7"/>
      </w:numPr>
    </w:pPr>
  </w:style>
  <w:style w:type="paragraph" w:customStyle="1" w:styleId="Level4Number">
    <w:name w:val="Level 4 Number"/>
    <w:basedOn w:val="BodyText"/>
    <w:pPr>
      <w:numPr>
        <w:ilvl w:val="3"/>
        <w:numId w:val="7"/>
      </w:numPr>
    </w:pPr>
  </w:style>
  <w:style w:type="paragraph" w:customStyle="1" w:styleId="Level5Number">
    <w:name w:val="Level 5 Number"/>
    <w:basedOn w:val="BodyText"/>
    <w:pPr>
      <w:numPr>
        <w:ilvl w:val="4"/>
        <w:numId w:val="7"/>
      </w:numPr>
    </w:pPr>
  </w:style>
  <w:style w:type="paragraph" w:customStyle="1" w:styleId="Level6Number">
    <w:name w:val="Level 6 Number"/>
    <w:basedOn w:val="BodyText"/>
    <w:pPr>
      <w:numPr>
        <w:ilvl w:val="5"/>
        <w:numId w:val="7"/>
      </w:numPr>
    </w:pPr>
  </w:style>
  <w:style w:type="paragraph" w:customStyle="1" w:styleId="Level7Number">
    <w:name w:val="Level 7 Number"/>
    <w:basedOn w:val="BodyText"/>
    <w:pPr>
      <w:numPr>
        <w:ilvl w:val="6"/>
        <w:numId w:val="7"/>
      </w:numPr>
    </w:pPr>
  </w:style>
  <w:style w:type="paragraph" w:customStyle="1" w:styleId="Level8Number">
    <w:name w:val="Level 8 Number"/>
    <w:basedOn w:val="BodyText"/>
    <w:pPr>
      <w:numPr>
        <w:ilvl w:val="7"/>
        <w:numId w:val="7"/>
      </w:numPr>
    </w:pPr>
  </w:style>
  <w:style w:type="paragraph" w:customStyle="1" w:styleId="Level9Number">
    <w:name w:val="Level 9 Number"/>
    <w:basedOn w:val="BodyText"/>
    <w:pPr>
      <w:numPr>
        <w:ilvl w:val="8"/>
        <w:numId w:val="7"/>
      </w:numPr>
    </w:pPr>
  </w:style>
  <w:style w:type="paragraph" w:customStyle="1" w:styleId="Level1Number">
    <w:name w:val="Level 1 Number"/>
    <w:basedOn w:val="Level1Heading"/>
    <w:pPr>
      <w:keepNext w:val="0"/>
    </w:pPr>
    <w:rPr>
      <w:b w:val="0"/>
      <w:sz w:val="22"/>
    </w:rPr>
  </w:style>
  <w:style w:type="paragraph" w:customStyle="1" w:styleId="Level2Heading">
    <w:name w:val="Level 2 Heading"/>
    <w:basedOn w:val="Level2Number"/>
    <w:next w:val="Level3Number"/>
    <w:pPr>
      <w:keepNext/>
    </w:pPr>
    <w:rPr>
      <w:b/>
    </w:rPr>
  </w:style>
  <w:style w:type="paragraph" w:customStyle="1" w:styleId="Level3Heading">
    <w:name w:val="Level 3 Heading"/>
    <w:basedOn w:val="Level3Number"/>
    <w:next w:val="Level4Number"/>
    <w:pPr>
      <w:keepNext/>
    </w:pPr>
    <w:rPr>
      <w:b/>
    </w:rPr>
  </w:style>
  <w:style w:type="paragraph" w:customStyle="1" w:styleId="Level4Heading">
    <w:name w:val="Level 4 Heading"/>
    <w:basedOn w:val="Level4Number"/>
    <w:next w:val="Level5Number"/>
    <w:pPr>
      <w:keepNext/>
    </w:pPr>
    <w:rPr>
      <w:b/>
    </w:rPr>
  </w:style>
  <w:style w:type="paragraph" w:customStyle="1" w:styleId="BodyText6">
    <w:name w:val="Body Text 6"/>
    <w:basedOn w:val="BodyText"/>
    <w:pPr>
      <w:ind w:left="3600"/>
    </w:pPr>
  </w:style>
  <w:style w:type="paragraph" w:customStyle="1" w:styleId="BodyText7">
    <w:name w:val="Body Text 7"/>
    <w:basedOn w:val="BodyText"/>
    <w:pPr>
      <w:ind w:left="4320"/>
    </w:pPr>
  </w:style>
  <w:style w:type="paragraph" w:customStyle="1" w:styleId="BodyText8">
    <w:name w:val="Body Text 8"/>
    <w:basedOn w:val="BodyText"/>
    <w:pPr>
      <w:ind w:left="5040"/>
    </w:pPr>
  </w:style>
  <w:style w:type="paragraph" w:customStyle="1" w:styleId="BodyText9">
    <w:name w:val="Body Text 9"/>
    <w:basedOn w:val="BodyText"/>
    <w:pPr>
      <w:ind w:left="5760"/>
    </w:pPr>
  </w:style>
  <w:style w:type="paragraph" w:customStyle="1" w:styleId="Sch5Number">
    <w:name w:val="Sch 5 Number"/>
    <w:basedOn w:val="BodyText"/>
    <w:pPr>
      <w:numPr>
        <w:ilvl w:val="7"/>
        <w:numId w:val="8"/>
      </w:numPr>
    </w:pPr>
  </w:style>
  <w:style w:type="paragraph" w:customStyle="1" w:styleId="Sch6Number">
    <w:name w:val="Sch 6 Number"/>
    <w:basedOn w:val="BodyText"/>
    <w:pPr>
      <w:numPr>
        <w:ilvl w:val="8"/>
        <w:numId w:val="8"/>
      </w:numPr>
    </w:pPr>
  </w:style>
  <w:style w:type="character" w:styleId="HTMLAcronym">
    <w:name w:val="HTML Acronym"/>
    <w:semiHidden/>
    <w:rPr>
      <w:rFonts w:ascii="Calibri" w:hAnsi="Calibri"/>
    </w:rPr>
  </w:style>
  <w:style w:type="paragraph" w:customStyle="1" w:styleId="Sch3Heading">
    <w:name w:val="Sch 3 Heading"/>
    <w:basedOn w:val="Sch3Number"/>
    <w:next w:val="Sch4Number"/>
    <w:pPr>
      <w:keepNext/>
    </w:pPr>
    <w:rPr>
      <w:b/>
      <w:sz w:val="20"/>
    </w:rPr>
  </w:style>
  <w:style w:type="paragraph" w:customStyle="1" w:styleId="Sch4Heading">
    <w:name w:val="Sch 4 Heading"/>
    <w:basedOn w:val="Sch4Number"/>
    <w:next w:val="Sch5Number"/>
    <w:pPr>
      <w:keepNext/>
    </w:pPr>
    <w:rPr>
      <w:b/>
      <w:sz w:val="20"/>
    </w:rPr>
  </w:style>
  <w:style w:type="character" w:customStyle="1" w:styleId="Bold">
    <w:name w:val="Bold"/>
    <w:rPr>
      <w:b/>
    </w:rPr>
  </w:style>
  <w:style w:type="paragraph" w:customStyle="1" w:styleId="Formnote">
    <w:name w:val="Form note"/>
    <w:basedOn w:val="Normal"/>
    <w:next w:val="Tabletext"/>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customStyle="1" w:styleId="CoverPartyRole">
    <w:name w:val="Cover Party Role"/>
    <w:basedOn w:val="BodyText"/>
    <w:next w:val="CoverText"/>
    <w:pPr>
      <w:jc w:val="center"/>
    </w:pPr>
    <w:rPr>
      <w:b/>
      <w:sz w:val="24"/>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customStyle="1" w:styleId="Independentlista">
    <w:name w:val="Independent list (a)"/>
    <w:basedOn w:val="Normal"/>
    <w:pPr>
      <w:numPr>
        <w:numId w:val="17"/>
      </w:numPr>
    </w:pPr>
  </w:style>
  <w:style w:type="numbering" w:styleId="1ai">
    <w:name w:val="Outline List 1"/>
    <w:basedOn w:val="NoList"/>
    <w:semiHidden/>
  </w:style>
  <w:style w:type="table" w:styleId="TableGrid">
    <w:name w:val="Table Grid"/>
    <w:basedOn w:val="TableNormal"/>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CoverText"/>
    <w:pPr>
      <w:jc w:val="center"/>
    </w:pPr>
    <w:rPr>
      <w:b/>
      <w:sz w:val="28"/>
    </w:rPr>
  </w:style>
  <w:style w:type="paragraph" w:customStyle="1" w:styleId="OfficeLevel1">
    <w:name w:val="Office Level 1"/>
    <w:basedOn w:val="Normal"/>
    <w:pPr>
      <w:numPr>
        <w:numId w:val="9"/>
      </w:numPr>
    </w:pPr>
  </w:style>
  <w:style w:type="paragraph" w:customStyle="1" w:styleId="OfficeLevel2">
    <w:name w:val="Office Level 2"/>
    <w:basedOn w:val="OfficeLevel1"/>
    <w:pPr>
      <w:numPr>
        <w:ilvl w:val="1"/>
      </w:numPr>
    </w:pPr>
  </w:style>
  <w:style w:type="paragraph" w:customStyle="1" w:styleId="OfficeLevel3">
    <w:name w:val="Office Level 3"/>
    <w:basedOn w:val="OfficeLevel2"/>
    <w:pPr>
      <w:numPr>
        <w:ilvl w:val="2"/>
      </w:numPr>
    </w:pPr>
  </w:style>
  <w:style w:type="paragraph" w:customStyle="1" w:styleId="OfficeLevel4">
    <w:name w:val="Office Level 4"/>
    <w:basedOn w:val="OfficeLevel3"/>
    <w:pPr>
      <w:numPr>
        <w:ilvl w:val="3"/>
      </w:numPr>
    </w:pPr>
  </w:style>
  <w:style w:type="paragraph" w:customStyle="1" w:styleId="OfficeLevel5">
    <w:name w:val="Office Level 5"/>
    <w:basedOn w:val="OfficeLevel4"/>
    <w:pPr>
      <w:numPr>
        <w:ilvl w:val="4"/>
      </w:numPr>
    </w:pPr>
  </w:style>
  <w:style w:type="paragraph" w:customStyle="1" w:styleId="Schedule">
    <w:name w:val="Schedule"/>
    <w:basedOn w:val="BodyText"/>
    <w:next w:val="BodyText"/>
    <w:pPr>
      <w:keepNext/>
      <w:numPr>
        <w:numId w:val="8"/>
      </w:numPr>
      <w:ind w:left="1440" w:hanging="1440"/>
      <w:outlineLvl w:val="0"/>
    </w:pPr>
    <w:rPr>
      <w:b/>
      <w:sz w:val="24"/>
    </w:rPr>
  </w:style>
  <w:style w:type="numbering" w:styleId="ArticleSection">
    <w:name w:val="Outline List 3"/>
    <w:basedOn w:val="NoList"/>
    <w:semiHidden/>
  </w:style>
  <w:style w:type="paragraph" w:styleId="BalloonText">
    <w:name w:val="Balloon Text"/>
    <w:basedOn w:val="Normal"/>
    <w:semiHidden/>
    <w:rPr>
      <w:rFonts w:cs="Tahoma"/>
      <w:sz w:val="16"/>
      <w:szCs w:val="16"/>
    </w:rPr>
  </w:style>
  <w:style w:type="paragraph" w:styleId="CommentSubject">
    <w:name w:val="annotation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pPr>
      <w:spacing w:after="0"/>
    </w:pPr>
  </w:style>
  <w:style w:type="character" w:customStyle="1" w:styleId="Notes">
    <w:name w:val="Notes"/>
    <w:rPr>
      <w:i/>
      <w:color w:val="FF00FF"/>
    </w:rPr>
  </w:style>
  <w:style w:type="paragraph" w:customStyle="1" w:styleId="TableHeading">
    <w:name w:val="Table Heading"/>
    <w:basedOn w:val="Tabletext"/>
    <w:next w:val="Tabletext"/>
    <w:link w:val="TableHeadingChar"/>
    <w:rPr>
      <w:b/>
      <w:sz w:val="21"/>
    </w:rPr>
  </w:style>
  <w:style w:type="paragraph" w:customStyle="1" w:styleId="CoversheetTitle">
    <w:name w:val="Coversheet Title"/>
    <w:basedOn w:val="Normal"/>
    <w:next w:val="CoversheetTitle2"/>
    <w:pPr>
      <w:pBdr>
        <w:bottom w:val="single" w:sz="4" w:space="1" w:color="auto"/>
      </w:pBdr>
      <w:spacing w:after="120"/>
      <w:contextualSpacing/>
    </w:pPr>
    <w:rPr>
      <w:b/>
      <w:sz w:val="40"/>
    </w:rPr>
  </w:style>
  <w:style w:type="paragraph" w:customStyle="1" w:styleId="CoversheetTitle2">
    <w:name w:val="Coversheet Title2"/>
    <w:basedOn w:val="Normal"/>
    <w:pPr>
      <w:contextualSpacing/>
    </w:pPr>
    <w:rPr>
      <w:b/>
      <w:sz w:val="32"/>
    </w:rPr>
  </w:style>
  <w:style w:type="paragraph" w:customStyle="1" w:styleId="CoversheetTitle4">
    <w:name w:val="Coversheet Title4"/>
    <w:basedOn w:val="Normal"/>
    <w:next w:val="Normal"/>
  </w:style>
  <w:style w:type="paragraph" w:customStyle="1" w:styleId="OfficeBody3">
    <w:name w:val="Office Body 3"/>
    <w:basedOn w:val="Normal"/>
    <w:pPr>
      <w:ind w:left="2160"/>
    </w:pPr>
  </w:style>
  <w:style w:type="paragraph" w:customStyle="1" w:styleId="OfficeBody4">
    <w:name w:val="Office Body 4"/>
    <w:basedOn w:val="Normal"/>
    <w:pPr>
      <w:ind w:left="2880"/>
    </w:pPr>
  </w:style>
  <w:style w:type="paragraph" w:customStyle="1" w:styleId="OfficeBody5">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customStyle="1" w:styleId="CoversheetTitle3">
    <w:name w:val="Coversheet Title3"/>
    <w:basedOn w:val="Normal"/>
    <w:pPr>
      <w:spacing w:after="240"/>
    </w:pPr>
    <w:rPr>
      <w:b/>
    </w:rPr>
  </w:style>
  <w:style w:type="character" w:customStyle="1" w:styleId="VWred">
    <w:name w:val="VW red"/>
    <w:rPr>
      <w:color w:val="E31B23"/>
    </w:rPr>
  </w:style>
  <w:style w:type="paragraph" w:customStyle="1" w:styleId="Tabletext">
    <w:name w:val="Table text"/>
    <w:basedOn w:val="Normal"/>
    <w:pPr>
      <w:spacing w:after="120"/>
    </w:pPr>
  </w:style>
  <w:style w:type="paragraph" w:customStyle="1" w:styleId="Sectionheading">
    <w:name w:val="Section heading"/>
    <w:basedOn w:val="Normal"/>
    <w:next w:val="Normal"/>
    <w:rPr>
      <w:b/>
      <w:sz w:val="28"/>
    </w:rPr>
  </w:style>
  <w:style w:type="paragraph" w:customStyle="1" w:styleId="TableBullet">
    <w:name w:val="Table Bullet"/>
    <w:basedOn w:val="Tabletext"/>
    <w:pPr>
      <w:numPr>
        <w:numId w:val="11"/>
      </w:numPr>
    </w:pPr>
  </w:style>
  <w:style w:type="paragraph" w:customStyle="1" w:styleId="TableBullet2">
    <w:name w:val="Table Bullet 2"/>
    <w:basedOn w:val="TableBullet"/>
    <w:pPr>
      <w:numPr>
        <w:numId w:val="10"/>
      </w:numPr>
    </w:pPr>
  </w:style>
  <w:style w:type="paragraph" w:customStyle="1" w:styleId="CVBullet">
    <w:name w:val="CV_Bullet"/>
    <w:basedOn w:val="Tabletext"/>
    <w:pPr>
      <w:keepLines/>
      <w:numPr>
        <w:numId w:val="15"/>
      </w:numPr>
      <w:overflowPunct w:val="0"/>
      <w:autoSpaceDE w:val="0"/>
      <w:autoSpaceDN w:val="0"/>
      <w:adjustRightInd w:val="0"/>
      <w:textAlignment w:val="baseline"/>
    </w:pPr>
  </w:style>
  <w:style w:type="paragraph" w:customStyle="1" w:styleId="CVBullet2">
    <w:name w:val="CV_Bullet2"/>
    <w:basedOn w:val="CVBullet"/>
    <w:pPr>
      <w:numPr>
        <w:ilvl w:val="1"/>
      </w:numPr>
    </w:pPr>
  </w:style>
  <w:style w:type="paragraph" w:customStyle="1" w:styleId="CVHeading2">
    <w:name w:val="CV_Heading2"/>
    <w:basedOn w:val="Tabletext"/>
    <w:next w:val="CVBullet"/>
    <w:pPr>
      <w:keepLines/>
      <w:overflowPunct w:val="0"/>
      <w:autoSpaceDE w:val="0"/>
      <w:autoSpaceDN w:val="0"/>
      <w:adjustRightInd w:val="0"/>
      <w:textAlignment w:val="baseline"/>
    </w:pPr>
    <w:rPr>
      <w:b/>
      <w:bCs/>
    </w:rPr>
  </w:style>
  <w:style w:type="paragraph" w:customStyle="1" w:styleId="TenderBodyText">
    <w:name w:val="Tender Body Text"/>
    <w:basedOn w:val="Normal"/>
    <w:semiHidden/>
  </w:style>
  <w:style w:type="paragraph" w:customStyle="1" w:styleId="CVCoversheetName">
    <w:name w:val="CV_Coversheet_Name"/>
    <w:basedOn w:val="Tabletext"/>
    <w:rPr>
      <w:b/>
      <w:color w:val="FFFFFF"/>
      <w:sz w:val="28"/>
    </w:rPr>
  </w:style>
  <w:style w:type="paragraph" w:customStyle="1" w:styleId="CVCoversheetPhoto">
    <w:name w:val="CV_Coversheet_Photo"/>
    <w:basedOn w:val="Tabletext"/>
    <w:next w:val="Normal"/>
    <w:pPr>
      <w:spacing w:after="240"/>
    </w:pPr>
  </w:style>
  <w:style w:type="paragraph" w:customStyle="1" w:styleId="CVCoversheetPosition">
    <w:name w:val="CV_Coversheet_Position"/>
    <w:basedOn w:val="Tabletext"/>
    <w:pPr>
      <w:spacing w:after="0"/>
    </w:pPr>
    <w:rPr>
      <w:sz w:val="20"/>
    </w:rPr>
  </w:style>
  <w:style w:type="paragraph" w:customStyle="1" w:styleId="CVCoversheetProfile">
    <w:name w:val="CV_Coversheet_Profile"/>
    <w:basedOn w:val="Tabletext"/>
  </w:style>
  <w:style w:type="paragraph" w:customStyle="1" w:styleId="CVCoversheetTeam">
    <w:name w:val="CV_Coversheet_Team"/>
    <w:basedOn w:val="Tabletext"/>
    <w:pPr>
      <w:spacing w:after="0"/>
    </w:pPr>
    <w:rPr>
      <w:sz w:val="20"/>
    </w:rPr>
  </w:style>
  <w:style w:type="paragraph" w:customStyle="1" w:styleId="CVHeading1">
    <w:name w:val="CV_Heading1"/>
    <w:basedOn w:val="Tabletext"/>
    <w:next w:val="CVBullet"/>
    <w:rPr>
      <w:rFonts w:cs="Arial"/>
      <w:b/>
      <w:color w:val="E31B23"/>
      <w:szCs w:val="24"/>
    </w:rPr>
  </w:style>
  <w:style w:type="character" w:customStyle="1" w:styleId="Paragraphheading">
    <w:name w:val="Paragraph heading"/>
    <w:rPr>
      <w:b/>
    </w:rPr>
  </w:style>
  <w:style w:type="paragraph" w:customStyle="1" w:styleId="TenderBodyText2">
    <w:name w:val="Tender Body Text 2"/>
    <w:basedOn w:val="Normal"/>
    <w:semiHidden/>
    <w:pPr>
      <w:ind w:left="720"/>
      <w:outlineLvl w:val="1"/>
    </w:pPr>
  </w:style>
  <w:style w:type="paragraph" w:customStyle="1" w:styleId="Tendercoverdescription">
    <w:name w:val="Tender cover description"/>
    <w:basedOn w:val="Normal"/>
    <w:semiHidden/>
    <w:pPr>
      <w:jc w:val="right"/>
    </w:pPr>
    <w:rPr>
      <w:sz w:val="32"/>
    </w:rPr>
  </w:style>
  <w:style w:type="paragraph" w:customStyle="1" w:styleId="Tendercoverdate">
    <w:name w:val="Tender cover date"/>
    <w:basedOn w:val="Tendercoverdescription"/>
    <w:semiHidden/>
    <w:rPr>
      <w:color w:val="E31B23"/>
    </w:rPr>
  </w:style>
  <w:style w:type="paragraph" w:customStyle="1" w:styleId="Tendercovertitle">
    <w:name w:val="Tender cover title"/>
    <w:basedOn w:val="Normal"/>
    <w:semiHidden/>
    <w:pPr>
      <w:jc w:val="right"/>
    </w:pPr>
    <w:rPr>
      <w:color w:val="E31B23"/>
      <w:sz w:val="64"/>
    </w:rPr>
  </w:style>
  <w:style w:type="paragraph" w:customStyle="1" w:styleId="TenderHeading1">
    <w:name w:val="Tender Heading 1"/>
    <w:basedOn w:val="Normal"/>
    <w:next w:val="TenderBodyText1"/>
    <w:pPr>
      <w:keepNext/>
    </w:pPr>
    <w:rPr>
      <w:b/>
      <w:color w:val="E31B23"/>
      <w:sz w:val="24"/>
    </w:rPr>
  </w:style>
  <w:style w:type="paragraph" w:customStyle="1" w:styleId="TenderHeading2">
    <w:name w:val="Tender Heading 2"/>
    <w:basedOn w:val="Normal"/>
    <w:next w:val="TenderBodyText2"/>
    <w:pPr>
      <w:keepNext/>
    </w:pPr>
    <w:rPr>
      <w:b/>
      <w:color w:val="E31B23"/>
      <w:sz w:val="23"/>
    </w:rPr>
  </w:style>
  <w:style w:type="paragraph" w:customStyle="1" w:styleId="TenderHeading3">
    <w:name w:val="Tender Heading 3"/>
    <w:basedOn w:val="Normal"/>
    <w:next w:val="TenderBodyText3"/>
    <w:pPr>
      <w:keepNext/>
    </w:pPr>
    <w:rPr>
      <w:b/>
      <w:color w:val="E31B23"/>
    </w:rPr>
  </w:style>
  <w:style w:type="paragraph" w:customStyle="1" w:styleId="TenderHeading4">
    <w:name w:val="Tender Heading 4"/>
    <w:basedOn w:val="Normal"/>
    <w:next w:val="TenderBodyText4"/>
    <w:semiHidden/>
    <w:pPr>
      <w:keepNext/>
    </w:pPr>
    <w:rPr>
      <w:b/>
      <w:sz w:val="20"/>
    </w:rPr>
  </w:style>
  <w:style w:type="paragraph" w:customStyle="1" w:styleId="Tendersectionlevel1">
    <w:name w:val="Tender section level 1"/>
    <w:basedOn w:val="Normal"/>
    <w:next w:val="TenderBodyText1"/>
    <w:semiHidden/>
    <w:pPr>
      <w:numPr>
        <w:numId w:val="12"/>
      </w:numPr>
    </w:pPr>
    <w:rPr>
      <w:b/>
      <w:color w:val="E31B23"/>
      <w:sz w:val="28"/>
    </w:rPr>
  </w:style>
  <w:style w:type="paragraph" w:customStyle="1" w:styleId="Tenderlevel2number">
    <w:name w:val="Tender level 2 number"/>
    <w:basedOn w:val="Tendersectionlevel1"/>
    <w:semiHidden/>
    <w:pPr>
      <w:numPr>
        <w:ilvl w:val="1"/>
      </w:numPr>
    </w:pPr>
    <w:rPr>
      <w:b w:val="0"/>
      <w:color w:val="auto"/>
      <w:sz w:val="22"/>
    </w:rPr>
  </w:style>
  <w:style w:type="paragraph" w:customStyle="1" w:styleId="Tenderlevel3number">
    <w:name w:val="Tender level 3 number"/>
    <w:basedOn w:val="Tenderlevel2number"/>
    <w:next w:val="Normal"/>
    <w:semiHidden/>
    <w:pPr>
      <w:numPr>
        <w:ilvl w:val="2"/>
      </w:numPr>
    </w:pPr>
  </w:style>
  <w:style w:type="paragraph" w:customStyle="1" w:styleId="Tenderlevel2heading">
    <w:name w:val="Tender level 2 heading"/>
    <w:basedOn w:val="Tenderlevel2number"/>
    <w:next w:val="TenderBodyText2"/>
    <w:semiHidden/>
    <w:rPr>
      <w:b/>
    </w:rPr>
  </w:style>
  <w:style w:type="paragraph" w:customStyle="1" w:styleId="Tenderlevel3heading">
    <w:name w:val="Tender level 3 heading"/>
    <w:basedOn w:val="Tenderlevel3number"/>
    <w:next w:val="TenderBodyText3"/>
    <w:semiHidden/>
    <w:rPr>
      <w:b/>
      <w:sz w:val="21"/>
    </w:rPr>
  </w:style>
  <w:style w:type="paragraph" w:customStyle="1" w:styleId="Tenderbiogname">
    <w:name w:val="Tender biog name"/>
    <w:basedOn w:val="Normal"/>
    <w:semiHidden/>
    <w:pPr>
      <w:spacing w:after="120"/>
    </w:pPr>
    <w:rPr>
      <w:b/>
      <w:sz w:val="24"/>
    </w:rPr>
  </w:style>
  <w:style w:type="paragraph" w:customStyle="1" w:styleId="Tenderbiogposition">
    <w:name w:val="Tender biog position"/>
    <w:basedOn w:val="Normal"/>
    <w:next w:val="Tenderbiogteam"/>
    <w:semiHidden/>
    <w:pPr>
      <w:spacing w:after="0"/>
    </w:pPr>
    <w:rPr>
      <w:b/>
      <w:sz w:val="20"/>
    </w:rPr>
  </w:style>
  <w:style w:type="paragraph" w:customStyle="1" w:styleId="Tenderbiogteam">
    <w:name w:val="Tender biog team"/>
    <w:basedOn w:val="Normal"/>
    <w:next w:val="Tenderbiogtext"/>
    <w:semiHidden/>
    <w:pPr>
      <w:spacing w:after="120"/>
    </w:pPr>
    <w:rPr>
      <w:b/>
      <w:sz w:val="20"/>
    </w:rPr>
  </w:style>
  <w:style w:type="paragraph" w:customStyle="1" w:styleId="Tenderbiogtext">
    <w:name w:val="Tender biog text"/>
    <w:basedOn w:val="Normal"/>
    <w:semiHidden/>
    <w:pPr>
      <w:spacing w:after="120"/>
    </w:pPr>
    <w:rPr>
      <w:sz w:val="20"/>
    </w:rPr>
  </w:style>
  <w:style w:type="paragraph" w:customStyle="1" w:styleId="Tenderbiogbullet">
    <w:name w:val="Tender biog bullet"/>
    <w:basedOn w:val="Normal"/>
    <w:semiHidden/>
    <w:pPr>
      <w:numPr>
        <w:numId w:val="13"/>
      </w:numPr>
      <w:tabs>
        <w:tab w:val="left" w:pos="288"/>
      </w:tabs>
    </w:pPr>
  </w:style>
  <w:style w:type="paragraph" w:customStyle="1" w:styleId="TenderBodyText1">
    <w:name w:val="Tender Body Text 1"/>
    <w:basedOn w:val="Normal"/>
    <w:semiHidden/>
    <w:pPr>
      <w:ind w:left="720"/>
      <w:outlineLvl w:val="0"/>
    </w:pPr>
  </w:style>
  <w:style w:type="paragraph" w:customStyle="1" w:styleId="TenderBodyText3">
    <w:name w:val="Tender Body Text 3"/>
    <w:basedOn w:val="Normal"/>
    <w:semiHidden/>
    <w:pPr>
      <w:ind w:left="720"/>
      <w:outlineLvl w:val="2"/>
    </w:pPr>
  </w:style>
  <w:style w:type="paragraph" w:customStyle="1" w:styleId="TenderBodyText4">
    <w:name w:val="Tender Body Text 4"/>
    <w:basedOn w:val="Normal"/>
    <w:semiHidden/>
    <w:pPr>
      <w:ind w:left="720"/>
      <w:outlineLvl w:val="3"/>
    </w:pPr>
  </w:style>
  <w:style w:type="paragraph" w:customStyle="1" w:styleId="Tablenumber1">
    <w:name w:val="Table number 1"/>
    <w:basedOn w:val="Tabletext"/>
    <w:next w:val="Tabletext"/>
    <w:pPr>
      <w:numPr>
        <w:numId w:val="14"/>
      </w:numPr>
    </w:pPr>
  </w:style>
  <w:style w:type="paragraph" w:customStyle="1" w:styleId="TableNumber3">
    <w:name w:val="Table Number 3"/>
    <w:basedOn w:val="Tabletext"/>
    <w:pPr>
      <w:numPr>
        <w:ilvl w:val="2"/>
        <w:numId w:val="14"/>
      </w:numPr>
    </w:pPr>
  </w:style>
  <w:style w:type="paragraph" w:customStyle="1" w:styleId="Tablenumber4">
    <w:name w:val="Table number 4"/>
    <w:basedOn w:val="Tabletext"/>
    <w:pPr>
      <w:numPr>
        <w:ilvl w:val="3"/>
        <w:numId w:val="14"/>
      </w:numPr>
    </w:pPr>
  </w:style>
  <w:style w:type="paragraph" w:customStyle="1" w:styleId="Tablenumber2">
    <w:name w:val="Table number 2"/>
    <w:basedOn w:val="Tabletext"/>
    <w:next w:val="Tabletext"/>
    <w:pPr>
      <w:numPr>
        <w:ilvl w:val="1"/>
        <w:numId w:val="14"/>
      </w:numPr>
    </w:pPr>
  </w:style>
  <w:style w:type="paragraph" w:customStyle="1" w:styleId="Tendersectionheading">
    <w:name w:val="Tender section heading"/>
    <w:basedOn w:val="Normal"/>
    <w:next w:val="TenderHeading1"/>
    <w:semiHidden/>
    <w:rPr>
      <w:color w:val="E31B23"/>
      <w:sz w:val="64"/>
      <w:szCs w:val="64"/>
    </w:rPr>
  </w:style>
  <w:style w:type="paragraph" w:customStyle="1" w:styleId="CVHeading3">
    <w:name w:val="CV_Heading3"/>
    <w:basedOn w:val="Tabletext"/>
    <w:next w:val="CVBullet"/>
    <w:semiHidden/>
    <w:pPr>
      <w:keepNext/>
    </w:pPr>
    <w:rPr>
      <w:b/>
      <w:sz w:val="21"/>
    </w:rPr>
  </w:style>
  <w:style w:type="paragraph" w:customStyle="1" w:styleId="TenderBullet">
    <w:name w:val="Tender Bullet"/>
    <w:basedOn w:val="Normal"/>
    <w:semiHidden/>
    <w:pPr>
      <w:numPr>
        <w:numId w:val="16"/>
      </w:numPr>
      <w:spacing w:after="120"/>
    </w:pPr>
  </w:style>
  <w:style w:type="paragraph" w:customStyle="1" w:styleId="TenderBullet2">
    <w:name w:val="Tender Bullet 2"/>
    <w:basedOn w:val="TenderBullet"/>
    <w:semiHidden/>
    <w:pPr>
      <w:numPr>
        <w:ilvl w:val="1"/>
      </w:numPr>
    </w:pPr>
  </w:style>
  <w:style w:type="paragraph" w:customStyle="1" w:styleId="Signoffname">
    <w:name w:val="Sign off name"/>
    <w:basedOn w:val="Normal"/>
    <w:pPr>
      <w:keepNext/>
      <w:spacing w:after="0"/>
    </w:pPr>
    <w:rPr>
      <w:b/>
    </w:rPr>
  </w:style>
  <w:style w:type="paragraph" w:customStyle="1" w:styleId="VWTitleTextUpper">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pPr>
      <w:spacing w:after="0"/>
    </w:pPr>
    <w:rPr>
      <w:rFonts w:cs="Arial"/>
      <w:color w:val="808080"/>
      <w:sz w:val="16"/>
    </w:rPr>
  </w:style>
  <w:style w:type="paragraph" w:customStyle="1" w:styleId="CVCoversheetEmail">
    <w:name w:val="CV_Coversheet_Email"/>
    <w:basedOn w:val="CVCoversheetContact"/>
    <w:pPr>
      <w:spacing w:after="240"/>
    </w:pPr>
    <w:rPr>
      <w:b/>
    </w:rPr>
  </w:style>
  <w:style w:type="paragraph" w:customStyle="1" w:styleId="VWVourreferences">
    <w:name w:val="VWV our references"/>
    <w:basedOn w:val="Normal"/>
    <w:semiHidden/>
    <w:pPr>
      <w:spacing w:after="0"/>
    </w:pPr>
  </w:style>
  <w:style w:type="paragraph" w:customStyle="1" w:styleId="VWVaddressee">
    <w:name w:val="VWV addressee"/>
    <w:basedOn w:val="Normal"/>
    <w:semiHidden/>
    <w:pPr>
      <w:spacing w:after="0"/>
    </w:pPr>
  </w:style>
  <w:style w:type="paragraph" w:customStyle="1" w:styleId="VWVofficeaddress">
    <w:name w:val="VWV office address"/>
    <w:basedOn w:val="Normal"/>
    <w:semiHidden/>
    <w:pPr>
      <w:spacing w:after="0"/>
    </w:pPr>
    <w:rPr>
      <w:noProof/>
      <w:sz w:val="20"/>
    </w:rPr>
  </w:style>
  <w:style w:type="paragraph" w:customStyle="1" w:styleId="CVCoversheetPhotoredline">
    <w:name w:val="CV_Coversheet_Photo_red_line"/>
    <w:basedOn w:val="CVCoversheetPhoto"/>
    <w:rPr>
      <w:color w:val="E31B23"/>
    </w:rPr>
  </w:style>
  <w:style w:type="character" w:customStyle="1" w:styleId="TableHeadingChar">
    <w:name w:val="Table Heading Char"/>
    <w:link w:val="TableHeading"/>
    <w:rPr>
      <w:rFonts w:ascii="Calibri" w:hAnsi="Calibri"/>
      <w:b/>
      <w:sz w:val="21"/>
      <w:lang w:val="en-GB" w:eastAsia="en-US" w:bidi="ar-SA"/>
    </w:rPr>
  </w:style>
  <w:style w:type="paragraph" w:styleId="Bibliography">
    <w:name w:val="Bibliography"/>
    <w:basedOn w:val="Normal"/>
    <w:next w:val="Normal"/>
    <w:uiPriority w:val="37"/>
    <w:semiHidden/>
    <w:unhideWhenUsed/>
    <w:rsid w:val="005B7BDF"/>
  </w:style>
  <w:style w:type="character" w:styleId="BookTitle">
    <w:name w:val="Book Title"/>
    <w:basedOn w:val="DefaultParagraphFont"/>
    <w:uiPriority w:val="33"/>
    <w:qFormat/>
    <w:rsid w:val="005B7BDF"/>
    <w:rPr>
      <w:b/>
      <w:bCs/>
      <w:smallCaps/>
      <w:spacing w:val="5"/>
    </w:rPr>
  </w:style>
  <w:style w:type="table" w:styleId="ColorfulGrid">
    <w:name w:val="Colorful Grid"/>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5B7BDF"/>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List">
    <w:name w:val="Colorful List"/>
    <w:basedOn w:val="TableNormal"/>
    <w:uiPriority w:val="72"/>
    <w:rsid w:val="005B7BDF"/>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5B7BDF"/>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5B7BDF"/>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5B7BDF"/>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5B7BDF"/>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5B7BDF"/>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5B7BDF"/>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Shading">
    <w:name w:val="Colorful Shading"/>
    <w:basedOn w:val="TableNormal"/>
    <w:uiPriority w:val="71"/>
    <w:rsid w:val="005B7BDF"/>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5B7BDF"/>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5B7BDF"/>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5B7BDF"/>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5B7BDF"/>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5B7BDF"/>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5B7BDF"/>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rsid w:val="005B7BDF"/>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5B7BDF"/>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5B7BDF"/>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5B7BDF"/>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5B7BDF"/>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5B7BDF"/>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5B7BDF"/>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IntenseEmphasis">
    <w:name w:val="Intense Emphasis"/>
    <w:basedOn w:val="DefaultParagraphFont"/>
    <w:uiPriority w:val="21"/>
    <w:qFormat/>
    <w:rsid w:val="005B7BDF"/>
    <w:rPr>
      <w:b/>
      <w:bCs/>
      <w:i/>
      <w:iCs/>
      <w:color w:val="4F81BD" w:themeColor="accent1"/>
    </w:rPr>
  </w:style>
  <w:style w:type="paragraph" w:styleId="IntenseQuote">
    <w:name w:val="Intense Quote"/>
    <w:basedOn w:val="Normal"/>
    <w:next w:val="Normal"/>
    <w:link w:val="IntenseQuoteChar"/>
    <w:uiPriority w:val="30"/>
    <w:qFormat/>
    <w:rsid w:val="005B7BD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B7BDF"/>
    <w:rPr>
      <w:rFonts w:ascii="Calibri" w:hAnsi="Calibri"/>
      <w:b/>
      <w:bCs/>
      <w:i/>
      <w:iCs/>
      <w:color w:val="4F81BD" w:themeColor="accent1"/>
      <w:sz w:val="22"/>
      <w:lang w:eastAsia="en-US"/>
    </w:rPr>
  </w:style>
  <w:style w:type="character" w:styleId="IntenseReference">
    <w:name w:val="Intense Reference"/>
    <w:basedOn w:val="DefaultParagraphFont"/>
    <w:uiPriority w:val="32"/>
    <w:qFormat/>
    <w:rsid w:val="005B7BDF"/>
    <w:rPr>
      <w:b/>
      <w:bCs/>
      <w:smallCaps/>
      <w:color w:val="C0504D" w:themeColor="accent2"/>
      <w:spacing w:val="5"/>
      <w:u w:val="single"/>
    </w:rPr>
  </w:style>
  <w:style w:type="table" w:styleId="LightGrid">
    <w:name w:val="Light Grid"/>
    <w:basedOn w:val="TableNormal"/>
    <w:uiPriority w:val="62"/>
    <w:rsid w:val="005B7BD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5B7BD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5B7BDF"/>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5B7BDF"/>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5B7BDF"/>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5B7BDF"/>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5B7BDF"/>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rsid w:val="005B7BD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5B7BD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B7BDF"/>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5B7BDF"/>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5B7BDF"/>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5B7BDF"/>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5B7BDF"/>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rsid w:val="005B7BD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B7BD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5B7BD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5B7BD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5B7BD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5B7BD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5B7BD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ListParagraph">
    <w:name w:val="List Paragraph"/>
    <w:basedOn w:val="Normal"/>
    <w:uiPriority w:val="34"/>
    <w:qFormat/>
    <w:rsid w:val="005B7BDF"/>
    <w:pPr>
      <w:ind w:left="720"/>
      <w:contextualSpacing/>
    </w:pPr>
  </w:style>
  <w:style w:type="table" w:styleId="MediumGrid1">
    <w:name w:val="Medium Grid 1"/>
    <w:basedOn w:val="TableNormal"/>
    <w:uiPriority w:val="67"/>
    <w:rsid w:val="005B7BD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5B7BDF"/>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5B7BDF"/>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5B7BDF"/>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5B7BDF"/>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5B7BDF"/>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5B7BDF"/>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5B7BDF"/>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5B7BD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rsid w:val="005B7BDF"/>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5B7BDF"/>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5B7BDF"/>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5B7BDF"/>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5B7BDF"/>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5B7BDF"/>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5B7BDF"/>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5B7BDF"/>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5B7BD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5B7BDF"/>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5B7BDF"/>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5B7BDF"/>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5B7BDF"/>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5B7BDF"/>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5B7BDF"/>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B7BD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5B7BDF"/>
    <w:rPr>
      <w:lang w:eastAsia="en-US"/>
    </w:rPr>
  </w:style>
  <w:style w:type="character" w:styleId="PlaceholderText">
    <w:name w:val="Placeholder Text"/>
    <w:basedOn w:val="DefaultParagraphFont"/>
    <w:uiPriority w:val="99"/>
    <w:semiHidden/>
    <w:rsid w:val="005B7BDF"/>
    <w:rPr>
      <w:color w:val="808080"/>
    </w:rPr>
  </w:style>
  <w:style w:type="paragraph" w:styleId="Quote">
    <w:name w:val="Quote"/>
    <w:basedOn w:val="Normal"/>
    <w:next w:val="Normal"/>
    <w:link w:val="QuoteChar"/>
    <w:uiPriority w:val="29"/>
    <w:qFormat/>
    <w:rsid w:val="005B7BDF"/>
    <w:rPr>
      <w:i/>
      <w:iCs/>
      <w:color w:val="000000" w:themeColor="text1"/>
    </w:rPr>
  </w:style>
  <w:style w:type="character" w:customStyle="1" w:styleId="QuoteChar">
    <w:name w:val="Quote Char"/>
    <w:basedOn w:val="DefaultParagraphFont"/>
    <w:link w:val="Quote"/>
    <w:uiPriority w:val="29"/>
    <w:rsid w:val="005B7BDF"/>
    <w:rPr>
      <w:rFonts w:ascii="Calibri" w:hAnsi="Calibri"/>
      <w:i/>
      <w:iCs/>
      <w:color w:val="000000" w:themeColor="text1"/>
      <w:sz w:val="22"/>
      <w:lang w:eastAsia="en-US"/>
    </w:rPr>
  </w:style>
  <w:style w:type="character" w:styleId="SubtleEmphasis">
    <w:name w:val="Subtle Emphasis"/>
    <w:basedOn w:val="DefaultParagraphFont"/>
    <w:uiPriority w:val="19"/>
    <w:qFormat/>
    <w:rsid w:val="005B7BDF"/>
    <w:rPr>
      <w:i/>
      <w:iCs/>
      <w:color w:val="808080" w:themeColor="text1" w:themeTint="7F"/>
    </w:rPr>
  </w:style>
  <w:style w:type="character" w:styleId="SubtleReference">
    <w:name w:val="Subtle Reference"/>
    <w:basedOn w:val="DefaultParagraphFont"/>
    <w:uiPriority w:val="31"/>
    <w:qFormat/>
    <w:rsid w:val="005B7BDF"/>
    <w:rPr>
      <w:smallCaps/>
      <w:color w:val="C0504D" w:themeColor="accent2"/>
      <w:u w:val="single"/>
    </w:rPr>
  </w:style>
  <w:style w:type="paragraph" w:styleId="TOCHeading">
    <w:name w:val="TOC Heading"/>
    <w:basedOn w:val="Heading1"/>
    <w:next w:val="Normal"/>
    <w:uiPriority w:val="39"/>
    <w:semiHidden/>
    <w:unhideWhenUsed/>
    <w:qFormat/>
    <w:rsid w:val="005B7BDF"/>
    <w:pPr>
      <w:keepLines/>
      <w:spacing w:before="480" w:after="0"/>
      <w:outlineLvl w:val="9"/>
    </w:pPr>
    <w:rPr>
      <w:rFonts w:asciiTheme="majorHAnsi" w:eastAsiaTheme="majorEastAsia" w:hAnsiTheme="majorHAnsi" w:cstheme="majorBidi"/>
      <w:bCs/>
      <w:color w:val="365F91" w:themeColor="accent1" w:themeShade="BF"/>
      <w:sz w:val="28"/>
      <w:szCs w:val="28"/>
    </w:rPr>
  </w:style>
  <w:style w:type="character" w:styleId="UnresolvedMention">
    <w:name w:val="Unresolved Mention"/>
    <w:basedOn w:val="DefaultParagraphFont"/>
    <w:uiPriority w:val="99"/>
    <w:semiHidden/>
    <w:unhideWhenUsed/>
    <w:rsid w:val="00795523"/>
    <w:rPr>
      <w:color w:val="605E5C"/>
      <w:shd w:val="clear" w:color="auto" w:fill="E1DFDD"/>
    </w:rPr>
  </w:style>
  <w:style w:type="table" w:styleId="GridTable1Light">
    <w:name w:val="Grid Table 1 Light"/>
    <w:basedOn w:val="TableNormal"/>
    <w:uiPriority w:val="46"/>
    <w:rsid w:val="00795E6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95E69"/>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95E6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95E69"/>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95E69"/>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95E69"/>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95E69"/>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795E6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795E69"/>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795E69"/>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795E69"/>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795E69"/>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795E6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795E69"/>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795E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795E6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795E6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795E6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795E6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795E6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795E69"/>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795E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795E6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795E6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795E6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795E6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795E6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795E69"/>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795E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795E6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795E69"/>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795E69"/>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795E69"/>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795E69"/>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795E69"/>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795E69"/>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795E6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795E69"/>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795E69"/>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795E69"/>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795E69"/>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795E69"/>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795E69"/>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semiHidden/>
    <w:unhideWhenUsed/>
    <w:rsid w:val="00795E69"/>
    <w:rPr>
      <w:color w:val="2B579A"/>
      <w:shd w:val="clear" w:color="auto" w:fill="E1DFDD"/>
    </w:rPr>
  </w:style>
  <w:style w:type="table" w:styleId="ListTable1Light">
    <w:name w:val="List Table 1 Light"/>
    <w:basedOn w:val="TableNormal"/>
    <w:uiPriority w:val="46"/>
    <w:rsid w:val="00795E6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795E69"/>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795E69"/>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795E69"/>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795E69"/>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795E69"/>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795E69"/>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795E6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5E69"/>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795E69"/>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795E69"/>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795E69"/>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795E69"/>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795E69"/>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795E6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95E6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795E69"/>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795E69"/>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795E69"/>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795E6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795E6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795E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5E6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795E6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795E6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795E6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795E6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795E69"/>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795E6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5E69"/>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5E69"/>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5E69"/>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5E69"/>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5E6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5E69"/>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95E6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95E69"/>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795E69"/>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795E69"/>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795E69"/>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795E69"/>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795E69"/>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795E6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95E69"/>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95E69"/>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95E69"/>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95E69"/>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95E69"/>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95E69"/>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795E69"/>
    <w:rPr>
      <w:color w:val="2B579A"/>
      <w:shd w:val="clear" w:color="auto" w:fill="E1DFDD"/>
    </w:rPr>
  </w:style>
  <w:style w:type="table" w:styleId="PlainTable1">
    <w:name w:val="Plain Table 1"/>
    <w:basedOn w:val="TableNormal"/>
    <w:uiPriority w:val="41"/>
    <w:rsid w:val="00795E6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95E6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95E6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95E6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795E6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795E69"/>
    <w:rPr>
      <w:u w:val="dotted"/>
    </w:rPr>
  </w:style>
  <w:style w:type="character" w:customStyle="1" w:styleId="SmartLink">
    <w:name w:val="Smart Link"/>
    <w:basedOn w:val="DefaultParagraphFont"/>
    <w:uiPriority w:val="99"/>
    <w:semiHidden/>
    <w:unhideWhenUsed/>
    <w:rsid w:val="00795E69"/>
    <w:rPr>
      <w:color w:val="0000FF"/>
      <w:u w:val="single"/>
      <w:shd w:val="clear" w:color="auto" w:fill="F3F2F1"/>
    </w:rPr>
  </w:style>
  <w:style w:type="table" w:styleId="TableGridLight">
    <w:name w:val="Grid Table Light"/>
    <w:basedOn w:val="TableNormal"/>
    <w:uiPriority w:val="40"/>
    <w:rsid w:val="00795E6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a">
    <w:basedOn w:val="TableNormal"/>
    <w:tblPr>
      <w:tblStyleRowBandSize w:val="1"/>
      <w:tblStyleColBandSize w:val="1"/>
      <w:tblCellMar>
        <w:left w:w="115" w:type="dxa"/>
        <w:bottom w:w="57" w:type="dxa"/>
        <w:right w:w="115" w:type="dxa"/>
      </w:tblCellMar>
    </w:tblPr>
  </w:style>
  <w:style w:type="table" w:customStyle="1" w:styleId="a0">
    <w:basedOn w:val="TableNormal"/>
    <w:tblPr>
      <w:tblStyleRowBandSize w:val="1"/>
      <w:tblStyleColBandSize w:val="1"/>
      <w:tblCellMar>
        <w:left w:w="115" w:type="dxa"/>
        <w:bottom w:w="57" w:type="dxa"/>
        <w:right w:w="115" w:type="dxa"/>
      </w:tblCellMar>
    </w:tblPr>
  </w:style>
  <w:style w:type="table" w:customStyle="1" w:styleId="a1">
    <w:basedOn w:val="TableNormal"/>
    <w:tblPr>
      <w:tblStyleRowBandSize w:val="1"/>
      <w:tblStyleColBandSize w:val="1"/>
      <w:tblCellMar>
        <w:top w:w="115" w:type="dxa"/>
        <w:left w:w="72" w:type="dxa"/>
        <w:right w:w="72" w:type="dxa"/>
      </w:tblCellMar>
    </w:tblPr>
  </w:style>
  <w:style w:type="table" w:customStyle="1" w:styleId="a2">
    <w:basedOn w:val="TableNormal"/>
    <w:tblPr>
      <w:tblStyleRowBandSize w:val="1"/>
      <w:tblStyleColBandSize w:val="1"/>
      <w:tblCellMar>
        <w:top w:w="115" w:type="dxa"/>
        <w:left w:w="72" w:type="dxa"/>
        <w:right w:w="72" w:type="dxa"/>
      </w:tblCellMar>
    </w:tblPr>
  </w:style>
  <w:style w:type="table" w:customStyle="1" w:styleId="a3">
    <w:basedOn w:val="TableNormal"/>
    <w:tblPr>
      <w:tblStyleRowBandSize w:val="1"/>
      <w:tblStyleColBandSize w:val="1"/>
      <w:tblCellMar>
        <w:top w:w="115" w:type="dxa"/>
        <w:left w:w="72" w:type="dxa"/>
        <w:right w:w="72" w:type="dxa"/>
      </w:tblCellMar>
    </w:tblPr>
  </w:style>
  <w:style w:type="table" w:customStyle="1" w:styleId="a4">
    <w:basedOn w:val="TableNormal"/>
    <w:tblPr>
      <w:tblStyleRowBandSize w:val="1"/>
      <w:tblStyleColBandSize w:val="1"/>
      <w:tblCellMar>
        <w:top w:w="72" w:type="dxa"/>
        <w:left w:w="0" w:type="dxa"/>
        <w:right w:w="0" w:type="dxa"/>
      </w:tblCellMar>
    </w:tblPr>
  </w:style>
  <w:style w:type="table" w:customStyle="1" w:styleId="a5">
    <w:basedOn w:val="TableNormal"/>
    <w:tblPr>
      <w:tblStyleRowBandSize w:val="1"/>
      <w:tblStyleColBandSize w:val="1"/>
      <w:tblCellMar>
        <w:top w:w="72" w:type="dxa"/>
        <w:left w:w="0" w:type="dxa"/>
        <w:right w:w="0"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9">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a">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b">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c">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d">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e">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0">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1">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2">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3">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4">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5">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table" w:customStyle="1" w:styleId="af6">
    <w:basedOn w:val="TableNormal"/>
    <w:pPr>
      <w:spacing w:after="240"/>
    </w:pPr>
    <w:rPr>
      <w:rFonts w:ascii="Cambria" w:eastAsia="Cambria" w:hAnsi="Cambria" w:cs="Cambria"/>
      <w:b/>
      <w:color w:val="E36C09"/>
    </w:rPr>
    <w:tblPr>
      <w:tblStyleRowBandSize w:val="1"/>
      <w:tblStyleColBandSize w:val="1"/>
      <w:tblCellMar>
        <w:top w:w="72" w:type="dxa"/>
        <w:left w:w="0" w:type="dxa"/>
        <w:right w:w="0" w:type="dxa"/>
      </w:tblCellMar>
    </w:tblPr>
    <w:tcPr>
      <w:shd w:val="clear" w:color="auto" w:fill="F79646"/>
    </w:tcPr>
  </w:style>
  <w:style w:type="paragraph" w:styleId="Subtitle">
    <w:name w:val="Subtitle"/>
    <w:basedOn w:val="Normal"/>
    <w:next w:val="Normal"/>
    <w:uiPriority w:val="11"/>
    <w:qFormat/>
    <w:rPr>
      <w:b/>
      <w:sz w:val="24"/>
      <w:szCs w:val="24"/>
    </w:rPr>
  </w:style>
  <w:style w:type="table" w:customStyle="1" w:styleId="af7">
    <w:basedOn w:val="TableNormal"/>
    <w:pPr>
      <w:spacing w:after="240"/>
    </w:pPr>
    <w:rPr>
      <w:rFonts w:ascii="Cambria" w:eastAsia="Cambria" w:hAnsi="Cambria" w:cs="Cambria"/>
      <w:b/>
      <w:color w:val="E36C09"/>
    </w:rPr>
    <w:tblPr>
      <w:tblStyleRowBandSize w:val="1"/>
      <w:tblStyleColBandSize w:val="1"/>
      <w:tblCellMar>
        <w:left w:w="115" w:type="dxa"/>
        <w:right w:w="115" w:type="dxa"/>
      </w:tblCellMar>
    </w:tblPr>
    <w:tcPr>
      <w:shd w:val="clear" w:color="auto" w:fill="F79646"/>
    </w:tcPr>
  </w:style>
  <w:style w:type="table" w:customStyle="1" w:styleId="af8">
    <w:basedOn w:val="TableNormal"/>
    <w:pPr>
      <w:spacing w:after="240"/>
    </w:pPr>
    <w:rPr>
      <w:rFonts w:ascii="Cambria" w:eastAsia="Cambria" w:hAnsi="Cambria" w:cs="Cambria"/>
      <w:b/>
      <w:color w:val="E36C09"/>
    </w:rPr>
    <w:tblPr>
      <w:tblStyleRowBandSize w:val="1"/>
      <w:tblStyleColBandSize w:val="1"/>
      <w:tblCellMar>
        <w:left w:w="115" w:type="dxa"/>
        <w:right w:w="115" w:type="dxa"/>
      </w:tblCellMar>
    </w:tblPr>
    <w:tcPr>
      <w:shd w:val="clear" w:color="auto" w:fill="F79646"/>
    </w:tcPr>
  </w:style>
  <w:style w:type="table" w:customStyle="1" w:styleId="af9">
    <w:basedOn w:val="TableNormal"/>
    <w:pPr>
      <w:spacing w:after="240"/>
    </w:pPr>
    <w:rPr>
      <w:rFonts w:ascii="Cambria" w:eastAsia="Cambria" w:hAnsi="Cambria" w:cs="Cambria"/>
      <w:b/>
      <w:color w:val="E36C09"/>
    </w:rPr>
    <w:tblPr>
      <w:tblStyleRowBandSize w:val="1"/>
      <w:tblStyleColBandSize w:val="1"/>
      <w:tblCellMar>
        <w:left w:w="115" w:type="dxa"/>
        <w:right w:w="115" w:type="dxa"/>
      </w:tblCellMar>
    </w:tblPr>
    <w:tcPr>
      <w:shd w:val="clear" w:color="auto" w:fill="F79646"/>
    </w:tcPr>
  </w:style>
  <w:style w:type="table" w:customStyle="1" w:styleId="afa">
    <w:basedOn w:val="TableNormal"/>
    <w:pPr>
      <w:spacing w:after="240"/>
    </w:pPr>
    <w:rPr>
      <w:rFonts w:ascii="Cambria" w:eastAsia="Cambria" w:hAnsi="Cambria" w:cs="Cambria"/>
      <w:b/>
      <w:color w:val="E36C09"/>
    </w:rPr>
    <w:tblPr>
      <w:tblStyleRowBandSize w:val="1"/>
      <w:tblStyleColBandSize w:val="1"/>
      <w:tblCellMar>
        <w:left w:w="115" w:type="dxa"/>
        <w:right w:w="115" w:type="dxa"/>
      </w:tblCellMar>
    </w:tblPr>
    <w:tcPr>
      <w:shd w:val="clear" w:color="auto" w:fill="F79646"/>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hyperlink" Target="https://www.gov.uk/government/publications/early-years-foundation-stage-framework--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v.uk/government/publications/complain-about-an-academy/complain-about-an-academy"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s://www.gov.uk/government/publications/controlling-access-to-school-premi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10" Type="http://schemas.openxmlformats.org/officeDocument/2006/relationships/header" Target="header2.xml"/><Relationship Id="rId19" Type="http://schemas.openxmlformats.org/officeDocument/2006/relationships/hyperlink" Target="https://www.gov.uk/government/publications/setting-up-an-academies-complaints-procedure/best-practice-guidance-for-academies-complaints-procedur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Tvsu390DUYVHFqefFPSs7+aVCQ==">CgMxLjAyCGguZ2pkZ3hzMg5oLnplbDI1MTY2amFhODIOaC42Z3UxamN6ZHNnajIyCWguMzBqMHpsbDIJaC4yZXQ5MnAwMghoLnR5amN3dDIJaC4zZHk2dmttMgloLjF0M2g1c2YyCWguNGQzNG9nODIJaC4yczhleW8xMgloLjE3ZHA4dnUyCWguM3JkY3JqbjIJaC4yNmluMXJnMghoLmxueGJ6OTIJaC4zNW5rdW4yMgloLjQ0c2luaW8yCWguMmp4c3hxaDIIaC56MzM3eWEyCWguM2oycXFtMzIJaC4xeTgxMHR3MgloLjRpN29qaHAyCWguMnhjeXRwaTIJaC4xY2k5M3hiMgloLjN3aHdtbDQyCWguMmJuNndzeDIIaC5xc2g3MHE4AHIhMTVKR1V1bG1McFA3THY1dFJJTEtVQjQ1NV90RHlRalh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6964</Words>
  <Characters>39698</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Goddard</dc:creator>
  <cp:lastModifiedBy>Gemma Fricker</cp:lastModifiedBy>
  <cp:revision>2</cp:revision>
  <dcterms:created xsi:type="dcterms:W3CDTF">2025-12-06T15:08:00Z</dcterms:created>
  <dcterms:modified xsi:type="dcterms:W3CDTF">2025-12-06T15:08:00Z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class">
    <vt:lpwstr>Policy</vt:lpwstr>
  </property>
  <property fmtid="{D5CDD505-2E9C-101B-9397-08002B2CF9AE}" pid="3" name="VW_style_version">
    <vt:lpwstr>4.2</vt:lpwstr>
  </property>
  <property fmtid="{D5CDD505-2E9C-101B-9397-08002B2CF9AE}" pid="4" name="VW_version">
    <vt:lpwstr>VW_version</vt:lpwstr>
  </property>
  <property fmtid="{D5CDD505-2E9C-101B-9397-08002B2CF9AE}" pid="5" name="VW_docref">
    <vt:lpwstr>Reg - academies - complaints policy - MAT trust level- 2022-05-06</vt:lpwstr>
  </property>
  <property fmtid="{D5CDD505-2E9C-101B-9397-08002B2CF9AE}" pid="6" name="VW_docdate">
    <vt:lpwstr>06/05/2022 00:00:00</vt:lpwstr>
  </property>
  <property fmtid="{D5CDD505-2E9C-101B-9397-08002B2CF9AE}" pid="7" name="VW_brand">
    <vt:lpwstr>© Veale Wasbrough Vizards LLP</vt:lpwstr>
  </property>
  <property fmtid="{D5CDD505-2E9C-101B-9397-08002B2CF9AE}" pid="8" name="VWSubClass">
    <vt:lpwstr>Education</vt:lpwstr>
  </property>
</Properties>
</file>