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DB583" w14:textId="77777777" w:rsidR="0047021C" w:rsidRDefault="002C5136">
      <w:pPr>
        <w:ind w:right="-749" w:hanging="708"/>
        <w:jc w:val="right"/>
        <w:rPr>
          <w:rFonts w:ascii="Calibri" w:eastAsia="Calibri" w:hAnsi="Calibri" w:cs="Calibri"/>
        </w:rPr>
      </w:pPr>
      <w:r>
        <w:rPr>
          <w:noProof/>
        </w:rPr>
        <w:drawing>
          <wp:anchor distT="0" distB="0" distL="114300" distR="114300" simplePos="0" relativeHeight="251658240" behindDoc="0" locked="0" layoutInCell="1" hidden="0" allowOverlap="1" wp14:anchorId="18FD3E2E" wp14:editId="46473484">
            <wp:simplePos x="0" y="0"/>
            <wp:positionH relativeFrom="column">
              <wp:posOffset>5000625</wp:posOffset>
            </wp:positionH>
            <wp:positionV relativeFrom="paragraph">
              <wp:posOffset>-147318</wp:posOffset>
            </wp:positionV>
            <wp:extent cx="1219200" cy="1173480"/>
            <wp:effectExtent l="0" t="0" r="0" b="0"/>
            <wp:wrapNone/>
            <wp:docPr id="48" name="image1.png" descr="Shap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low confidence"/>
                    <pic:cNvPicPr preferRelativeResize="0"/>
                  </pic:nvPicPr>
                  <pic:blipFill>
                    <a:blip r:embed="rId8"/>
                    <a:srcRect/>
                    <a:stretch>
                      <a:fillRect/>
                    </a:stretch>
                  </pic:blipFill>
                  <pic:spPr>
                    <a:xfrm>
                      <a:off x="0" y="0"/>
                      <a:ext cx="1219200" cy="117348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B68292" wp14:editId="58BBF3FA">
            <wp:simplePos x="0" y="0"/>
            <wp:positionH relativeFrom="column">
              <wp:posOffset>-330832</wp:posOffset>
            </wp:positionH>
            <wp:positionV relativeFrom="paragraph">
              <wp:posOffset>210820</wp:posOffset>
            </wp:positionV>
            <wp:extent cx="1585595" cy="609600"/>
            <wp:effectExtent l="0" t="0" r="0" b="0"/>
            <wp:wrapNone/>
            <wp:docPr id="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585595" cy="6096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3D8BAEF6" wp14:editId="32C3F7D9">
            <wp:simplePos x="0" y="0"/>
            <wp:positionH relativeFrom="column">
              <wp:posOffset>2152650</wp:posOffset>
            </wp:positionH>
            <wp:positionV relativeFrom="paragraph">
              <wp:posOffset>213995</wp:posOffset>
            </wp:positionV>
            <wp:extent cx="1828800" cy="685800"/>
            <wp:effectExtent l="0" t="0" r="0" b="0"/>
            <wp:wrapSquare wrapText="bothSides" distT="0" distB="0" distL="114300" distR="114300"/>
            <wp:docPr id="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828800" cy="685800"/>
                    </a:xfrm>
                    <a:prstGeom prst="rect">
                      <a:avLst/>
                    </a:prstGeom>
                    <a:ln/>
                  </pic:spPr>
                </pic:pic>
              </a:graphicData>
            </a:graphic>
          </wp:anchor>
        </w:drawing>
      </w:r>
    </w:p>
    <w:p w14:paraId="05691878" w14:textId="77777777" w:rsidR="0047021C" w:rsidRDefault="0047021C">
      <w:pPr>
        <w:ind w:right="-749" w:hanging="708"/>
        <w:rPr>
          <w:rFonts w:ascii="Calibri" w:eastAsia="Calibri" w:hAnsi="Calibri" w:cs="Calibri"/>
        </w:rPr>
      </w:pPr>
    </w:p>
    <w:p w14:paraId="2BDC57B6" w14:textId="77777777" w:rsidR="0047021C" w:rsidRDefault="0047021C">
      <w:pPr>
        <w:ind w:left="-570" w:right="-749"/>
        <w:jc w:val="center"/>
        <w:rPr>
          <w:rFonts w:ascii="Calibri" w:eastAsia="Calibri" w:hAnsi="Calibri" w:cs="Calibri"/>
        </w:rPr>
      </w:pPr>
    </w:p>
    <w:p w14:paraId="3F1DA9B9" w14:textId="77777777" w:rsidR="0047021C" w:rsidRDefault="0047021C">
      <w:pPr>
        <w:ind w:left="-570" w:right="-749"/>
        <w:jc w:val="center"/>
        <w:rPr>
          <w:rFonts w:ascii="Calibri" w:eastAsia="Calibri" w:hAnsi="Calibri" w:cs="Calibri"/>
        </w:rPr>
      </w:pPr>
    </w:p>
    <w:p w14:paraId="7004F86B" w14:textId="77777777" w:rsidR="0047021C" w:rsidRDefault="0047021C">
      <w:pPr>
        <w:ind w:left="-570" w:right="-749"/>
        <w:jc w:val="center"/>
        <w:rPr>
          <w:rFonts w:ascii="Calibri" w:eastAsia="Calibri" w:hAnsi="Calibri" w:cs="Calibri"/>
        </w:rPr>
      </w:pPr>
    </w:p>
    <w:p w14:paraId="09BB1563" w14:textId="77777777" w:rsidR="0047021C" w:rsidRDefault="0047021C">
      <w:pPr>
        <w:ind w:left="-570" w:right="-749"/>
        <w:jc w:val="center"/>
        <w:rPr>
          <w:rFonts w:ascii="Lexend" w:eastAsia="Lexend" w:hAnsi="Lexend" w:cs="Lexend"/>
        </w:rPr>
      </w:pPr>
    </w:p>
    <w:p w14:paraId="69303BD2" w14:textId="77777777" w:rsidR="0047021C" w:rsidRDefault="0047021C">
      <w:pPr>
        <w:ind w:left="-570" w:right="-749"/>
        <w:rPr>
          <w:rFonts w:ascii="Lexend" w:eastAsia="Lexend" w:hAnsi="Lexend" w:cs="Lexend"/>
        </w:rPr>
      </w:pPr>
    </w:p>
    <w:p w14:paraId="7A73E4B7" w14:textId="77777777" w:rsidR="0047021C" w:rsidRDefault="0047021C">
      <w:pPr>
        <w:ind w:left="-570" w:right="-749"/>
        <w:jc w:val="center"/>
        <w:rPr>
          <w:rFonts w:ascii="Lexend" w:eastAsia="Lexend" w:hAnsi="Lexend" w:cs="Lexend"/>
        </w:rPr>
      </w:pPr>
    </w:p>
    <w:p w14:paraId="4B1A433B" w14:textId="77777777" w:rsidR="0047021C" w:rsidRDefault="0047021C">
      <w:pPr>
        <w:ind w:left="-570" w:right="-749"/>
        <w:jc w:val="center"/>
        <w:rPr>
          <w:rFonts w:ascii="Lexend" w:eastAsia="Lexend" w:hAnsi="Lexend" w:cs="Lexend"/>
        </w:rPr>
      </w:pPr>
    </w:p>
    <w:p w14:paraId="499206EC" w14:textId="77777777" w:rsidR="0047021C" w:rsidRDefault="002C5136">
      <w:pPr>
        <w:ind w:left="-570" w:right="-749"/>
        <w:jc w:val="center"/>
        <w:rPr>
          <w:rFonts w:ascii="Lexend" w:eastAsia="Lexend" w:hAnsi="Lexend" w:cs="Lexend"/>
        </w:rPr>
      </w:pPr>
      <w:r>
        <w:rPr>
          <w:rFonts w:ascii="Lexend" w:eastAsia="Lexend" w:hAnsi="Lexend" w:cs="Lexend"/>
        </w:rPr>
        <w:t>Henleaze Infant School</w:t>
      </w:r>
    </w:p>
    <w:p w14:paraId="0220796F" w14:textId="77777777" w:rsidR="0047021C" w:rsidRDefault="002C5136">
      <w:pPr>
        <w:ind w:left="-570" w:right="-749"/>
        <w:jc w:val="center"/>
        <w:rPr>
          <w:rFonts w:ascii="Lexend" w:eastAsia="Lexend" w:hAnsi="Lexend" w:cs="Lexend"/>
        </w:rPr>
      </w:pPr>
      <w:r>
        <w:rPr>
          <w:rFonts w:ascii="Lexend" w:eastAsia="Lexend" w:hAnsi="Lexend" w:cs="Lexend"/>
          <w:b/>
        </w:rPr>
        <w:t>Music Development Plan 2025-2026</w:t>
      </w:r>
      <w:r>
        <w:rPr>
          <w:rFonts w:ascii="Lexend" w:eastAsia="Lexend" w:hAnsi="Lexend" w:cs="Lexend"/>
        </w:rPr>
        <w:t>: Summary</w:t>
      </w:r>
    </w:p>
    <w:p w14:paraId="32DF47CE" w14:textId="77777777" w:rsidR="0047021C" w:rsidRDefault="0047021C">
      <w:pPr>
        <w:ind w:left="-708" w:right="-750"/>
        <w:jc w:val="both"/>
        <w:rPr>
          <w:rFonts w:ascii="Calibri" w:eastAsia="Calibri" w:hAnsi="Calibri" w:cs="Calibri"/>
          <w:b/>
        </w:rPr>
      </w:pPr>
    </w:p>
    <w:p w14:paraId="3AD27152" w14:textId="77777777" w:rsidR="0047021C" w:rsidRDefault="0047021C">
      <w:pPr>
        <w:ind w:left="-708" w:right="-750"/>
        <w:jc w:val="both"/>
        <w:rPr>
          <w:rFonts w:ascii="Calibri" w:eastAsia="Calibri" w:hAnsi="Calibri" w:cs="Calibri"/>
          <w:b/>
        </w:rPr>
      </w:pPr>
    </w:p>
    <w:p w14:paraId="36522C35" w14:textId="77777777" w:rsidR="0047021C" w:rsidRDefault="0047021C">
      <w:pPr>
        <w:ind w:left="-708" w:right="-750"/>
        <w:jc w:val="both"/>
        <w:rPr>
          <w:rFonts w:ascii="Calibri" w:eastAsia="Calibri" w:hAnsi="Calibri" w:cs="Calibri"/>
          <w:b/>
        </w:rPr>
      </w:pPr>
    </w:p>
    <w:tbl>
      <w:tblPr>
        <w:tblStyle w:val="af5"/>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2D2830BD" w14:textId="77777777">
        <w:tc>
          <w:tcPr>
            <w:tcW w:w="10560" w:type="dxa"/>
            <w:tcBorders>
              <w:top w:val="single" w:sz="8" w:space="0" w:color="94B5AB"/>
              <w:left w:val="single" w:sz="8" w:space="0" w:color="94B5AB"/>
              <w:bottom w:val="single" w:sz="8" w:space="0" w:color="94B5AB"/>
              <w:right w:val="single" w:sz="8" w:space="0" w:color="94B5AB"/>
            </w:tcBorders>
            <w:shd w:val="clear" w:color="auto" w:fill="E66658"/>
            <w:tcMar>
              <w:top w:w="100" w:type="dxa"/>
              <w:left w:w="100" w:type="dxa"/>
              <w:bottom w:w="100" w:type="dxa"/>
              <w:right w:w="100" w:type="dxa"/>
            </w:tcMar>
          </w:tcPr>
          <w:p w14:paraId="0976C9CB" w14:textId="77777777" w:rsidR="0047021C" w:rsidRDefault="002C5136">
            <w:pPr>
              <w:widowControl w:val="0"/>
              <w:rPr>
                <w:rFonts w:ascii="Lexend" w:eastAsia="Lexend" w:hAnsi="Lexend" w:cs="Lexend"/>
                <w:b/>
              </w:rPr>
            </w:pPr>
            <w:r>
              <w:rPr>
                <w:rFonts w:ascii="Lexend" w:eastAsia="Lexend" w:hAnsi="Lexend" w:cs="Lexend"/>
                <w:b/>
              </w:rPr>
              <w:t>Overview</w:t>
            </w:r>
          </w:p>
        </w:tc>
      </w:tr>
    </w:tbl>
    <w:p w14:paraId="79E27AC7" w14:textId="77777777" w:rsidR="0047021C" w:rsidRDefault="0047021C">
      <w:pPr>
        <w:ind w:right="-749" w:hanging="708"/>
        <w:rPr>
          <w:rFonts w:ascii="Lexend" w:eastAsia="Lexend" w:hAnsi="Lexend" w:cs="Lexend"/>
          <w:b/>
        </w:rPr>
      </w:pPr>
    </w:p>
    <w:p w14:paraId="008D265F" w14:textId="77777777" w:rsidR="0047021C" w:rsidRDefault="002C5136">
      <w:pPr>
        <w:ind w:left="-708" w:right="-750"/>
        <w:jc w:val="both"/>
        <w:rPr>
          <w:rFonts w:ascii="Lexend" w:eastAsia="Lexend" w:hAnsi="Lexend" w:cs="Lexend"/>
        </w:rPr>
      </w:pPr>
      <w:r>
        <w:rPr>
          <w:rFonts w:ascii="Lexend" w:eastAsia="Lexend" w:hAnsi="Lexend" w:cs="Lexend"/>
        </w:rPr>
        <w:t>This document is a summary of how Henleaze Infant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14:paraId="4205CA93" w14:textId="77777777" w:rsidR="0047021C" w:rsidRDefault="0047021C">
      <w:pPr>
        <w:ind w:right="-749"/>
        <w:rPr>
          <w:rFonts w:ascii="Lexend" w:eastAsia="Lexend" w:hAnsi="Lexend" w:cs="Lexend"/>
        </w:rPr>
      </w:pPr>
    </w:p>
    <w:p w14:paraId="73394EDB" w14:textId="77777777" w:rsidR="0047021C" w:rsidRDefault="0047021C">
      <w:pPr>
        <w:spacing w:line="360" w:lineRule="auto"/>
        <w:ind w:right="-749" w:hanging="708"/>
        <w:rPr>
          <w:rFonts w:ascii="Delius" w:eastAsia="Delius" w:hAnsi="Delius" w:cs="Delius"/>
          <w:b/>
          <w:sz w:val="10"/>
          <w:szCs w:val="10"/>
        </w:rPr>
      </w:pPr>
    </w:p>
    <w:p w14:paraId="78930A9C" w14:textId="77777777" w:rsidR="0047021C" w:rsidRDefault="0047021C">
      <w:pPr>
        <w:ind w:right="-749"/>
        <w:rPr>
          <w:rFonts w:ascii="Lexend" w:eastAsia="Lexend" w:hAnsi="Lexend" w:cs="Lexend"/>
        </w:rPr>
      </w:pPr>
    </w:p>
    <w:p w14:paraId="3C0B07F8" w14:textId="77777777" w:rsidR="0047021C" w:rsidRDefault="0047021C">
      <w:pPr>
        <w:ind w:right="-749"/>
        <w:rPr>
          <w:rFonts w:ascii="Lexend" w:eastAsia="Lexend" w:hAnsi="Lexend" w:cs="Lexend"/>
        </w:rPr>
      </w:pPr>
    </w:p>
    <w:p w14:paraId="0E3D9455" w14:textId="77777777" w:rsidR="0047021C" w:rsidRDefault="0047021C">
      <w:pPr>
        <w:ind w:right="-749"/>
        <w:rPr>
          <w:rFonts w:ascii="Lexend" w:eastAsia="Lexend" w:hAnsi="Lexend" w:cs="Lexend"/>
        </w:rPr>
      </w:pPr>
    </w:p>
    <w:tbl>
      <w:tblPr>
        <w:tblStyle w:val="af6"/>
        <w:tblW w:w="10693"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18"/>
        <w:gridCol w:w="2975"/>
      </w:tblGrid>
      <w:tr w:rsidR="0047021C" w14:paraId="257F4CF2" w14:textId="77777777">
        <w:trPr>
          <w:trHeight w:val="498"/>
        </w:trPr>
        <w:tc>
          <w:tcPr>
            <w:tcW w:w="7718" w:type="dxa"/>
            <w:shd w:val="clear" w:color="auto" w:fill="E66658"/>
            <w:tcMar>
              <w:top w:w="100" w:type="dxa"/>
              <w:left w:w="100" w:type="dxa"/>
              <w:bottom w:w="100" w:type="dxa"/>
              <w:right w:w="100" w:type="dxa"/>
            </w:tcMar>
          </w:tcPr>
          <w:p w14:paraId="6B702F2F"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Detail</w:t>
            </w:r>
          </w:p>
        </w:tc>
        <w:tc>
          <w:tcPr>
            <w:tcW w:w="2975" w:type="dxa"/>
            <w:shd w:val="clear" w:color="auto" w:fill="E66658"/>
            <w:tcMar>
              <w:top w:w="100" w:type="dxa"/>
              <w:left w:w="100" w:type="dxa"/>
              <w:bottom w:w="100" w:type="dxa"/>
              <w:right w:w="100" w:type="dxa"/>
            </w:tcMar>
          </w:tcPr>
          <w:p w14:paraId="49CF01A7"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Information</w:t>
            </w:r>
          </w:p>
        </w:tc>
      </w:tr>
      <w:tr w:rsidR="0047021C" w14:paraId="6B4588E8" w14:textId="77777777">
        <w:trPr>
          <w:trHeight w:val="452"/>
        </w:trPr>
        <w:tc>
          <w:tcPr>
            <w:tcW w:w="7718" w:type="dxa"/>
            <w:tcMar>
              <w:top w:w="100" w:type="dxa"/>
              <w:left w:w="100" w:type="dxa"/>
              <w:bottom w:w="100" w:type="dxa"/>
              <w:right w:w="100" w:type="dxa"/>
            </w:tcMar>
          </w:tcPr>
          <w:p w14:paraId="1FB79B42"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Academic year this summary covers</w:t>
            </w:r>
          </w:p>
        </w:tc>
        <w:tc>
          <w:tcPr>
            <w:tcW w:w="2975" w:type="dxa"/>
            <w:tcMar>
              <w:top w:w="100" w:type="dxa"/>
              <w:left w:w="100" w:type="dxa"/>
              <w:bottom w:w="100" w:type="dxa"/>
              <w:right w:w="100" w:type="dxa"/>
            </w:tcMar>
          </w:tcPr>
          <w:p w14:paraId="61CC076B"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2025 - 2026</w:t>
            </w:r>
          </w:p>
        </w:tc>
      </w:tr>
      <w:tr w:rsidR="0047021C" w14:paraId="4E7929A1" w14:textId="77777777">
        <w:trPr>
          <w:trHeight w:val="498"/>
        </w:trPr>
        <w:tc>
          <w:tcPr>
            <w:tcW w:w="7718" w:type="dxa"/>
            <w:tcMar>
              <w:top w:w="100" w:type="dxa"/>
              <w:left w:w="100" w:type="dxa"/>
              <w:bottom w:w="100" w:type="dxa"/>
              <w:right w:w="100" w:type="dxa"/>
            </w:tcMar>
          </w:tcPr>
          <w:p w14:paraId="65A221D7"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Date this summary was published</w:t>
            </w:r>
          </w:p>
        </w:tc>
        <w:tc>
          <w:tcPr>
            <w:tcW w:w="2975" w:type="dxa"/>
            <w:tcMar>
              <w:top w:w="100" w:type="dxa"/>
              <w:left w:w="100" w:type="dxa"/>
              <w:bottom w:w="100" w:type="dxa"/>
              <w:right w:w="100" w:type="dxa"/>
            </w:tcMar>
          </w:tcPr>
          <w:p w14:paraId="17F93529"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October 2024</w:t>
            </w:r>
          </w:p>
        </w:tc>
      </w:tr>
      <w:tr w:rsidR="0047021C" w14:paraId="2359EE75" w14:textId="77777777">
        <w:trPr>
          <w:trHeight w:val="498"/>
        </w:trPr>
        <w:tc>
          <w:tcPr>
            <w:tcW w:w="7718" w:type="dxa"/>
            <w:tcMar>
              <w:top w:w="100" w:type="dxa"/>
              <w:left w:w="100" w:type="dxa"/>
              <w:bottom w:w="100" w:type="dxa"/>
              <w:right w:w="100" w:type="dxa"/>
            </w:tcMar>
          </w:tcPr>
          <w:p w14:paraId="193EE71F"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Date this summary will be reviewed</w:t>
            </w:r>
          </w:p>
        </w:tc>
        <w:tc>
          <w:tcPr>
            <w:tcW w:w="2975" w:type="dxa"/>
            <w:tcMar>
              <w:top w:w="100" w:type="dxa"/>
              <w:left w:w="100" w:type="dxa"/>
              <w:bottom w:w="100" w:type="dxa"/>
              <w:right w:w="100" w:type="dxa"/>
            </w:tcMar>
          </w:tcPr>
          <w:p w14:paraId="1D355DBD"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May 2025, June 2026</w:t>
            </w:r>
          </w:p>
        </w:tc>
      </w:tr>
      <w:tr w:rsidR="0047021C" w14:paraId="7135940A" w14:textId="77777777">
        <w:trPr>
          <w:trHeight w:val="452"/>
        </w:trPr>
        <w:tc>
          <w:tcPr>
            <w:tcW w:w="7718" w:type="dxa"/>
            <w:tcMar>
              <w:top w:w="100" w:type="dxa"/>
              <w:left w:w="100" w:type="dxa"/>
              <w:bottom w:w="100" w:type="dxa"/>
              <w:right w:w="100" w:type="dxa"/>
            </w:tcMar>
          </w:tcPr>
          <w:p w14:paraId="4C1DCD54"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Name of the school music lead</w:t>
            </w:r>
          </w:p>
        </w:tc>
        <w:tc>
          <w:tcPr>
            <w:tcW w:w="2975" w:type="dxa"/>
            <w:tcMar>
              <w:top w:w="100" w:type="dxa"/>
              <w:left w:w="100" w:type="dxa"/>
              <w:bottom w:w="100" w:type="dxa"/>
              <w:right w:w="100" w:type="dxa"/>
            </w:tcMar>
          </w:tcPr>
          <w:p w14:paraId="2E5AECA7"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Charlotte Eskell</w:t>
            </w:r>
          </w:p>
        </w:tc>
      </w:tr>
      <w:tr w:rsidR="0047021C" w14:paraId="10F8531A" w14:textId="77777777">
        <w:trPr>
          <w:trHeight w:val="498"/>
        </w:trPr>
        <w:tc>
          <w:tcPr>
            <w:tcW w:w="7718" w:type="dxa"/>
            <w:tcMar>
              <w:top w:w="100" w:type="dxa"/>
              <w:left w:w="100" w:type="dxa"/>
              <w:bottom w:w="100" w:type="dxa"/>
              <w:right w:w="100" w:type="dxa"/>
            </w:tcMar>
          </w:tcPr>
          <w:p w14:paraId="2F7D2783"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Name of local music hub</w:t>
            </w:r>
          </w:p>
        </w:tc>
        <w:tc>
          <w:tcPr>
            <w:tcW w:w="2975" w:type="dxa"/>
            <w:tcMar>
              <w:top w:w="100" w:type="dxa"/>
              <w:left w:w="100" w:type="dxa"/>
              <w:bottom w:w="100" w:type="dxa"/>
              <w:right w:w="100" w:type="dxa"/>
            </w:tcMar>
          </w:tcPr>
          <w:p w14:paraId="6F61AB5F"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Bristol Beacon</w:t>
            </w:r>
          </w:p>
        </w:tc>
      </w:tr>
      <w:tr w:rsidR="0047021C" w14:paraId="633AF6DB" w14:textId="77777777">
        <w:trPr>
          <w:trHeight w:val="498"/>
        </w:trPr>
        <w:tc>
          <w:tcPr>
            <w:tcW w:w="7718" w:type="dxa"/>
            <w:tcMar>
              <w:top w:w="100" w:type="dxa"/>
              <w:left w:w="100" w:type="dxa"/>
              <w:bottom w:w="100" w:type="dxa"/>
              <w:right w:w="100" w:type="dxa"/>
            </w:tcMar>
          </w:tcPr>
          <w:p w14:paraId="2198BC07" w14:textId="77777777" w:rsidR="0047021C" w:rsidRDefault="002C5136">
            <w:pPr>
              <w:widowControl w:val="0"/>
              <w:pBdr>
                <w:top w:val="nil"/>
                <w:left w:val="nil"/>
                <w:bottom w:val="nil"/>
                <w:right w:val="nil"/>
                <w:between w:val="nil"/>
              </w:pBdr>
              <w:rPr>
                <w:rFonts w:ascii="Lexend" w:eastAsia="Lexend" w:hAnsi="Lexend" w:cs="Lexend"/>
              </w:rPr>
            </w:pPr>
            <w:r>
              <w:rPr>
                <w:rFonts w:ascii="Lexend" w:eastAsia="Lexend" w:hAnsi="Lexend" w:cs="Lexend"/>
              </w:rPr>
              <w:t>Name of other music education organisation(s) (if partnership in place)</w:t>
            </w:r>
          </w:p>
        </w:tc>
        <w:tc>
          <w:tcPr>
            <w:tcW w:w="2975" w:type="dxa"/>
            <w:tcMar>
              <w:top w:w="100" w:type="dxa"/>
              <w:left w:w="100" w:type="dxa"/>
              <w:bottom w:w="100" w:type="dxa"/>
              <w:right w:w="100" w:type="dxa"/>
            </w:tcMar>
          </w:tcPr>
          <w:p w14:paraId="7B721921"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Bristol Plays Music</w:t>
            </w:r>
          </w:p>
        </w:tc>
      </w:tr>
    </w:tbl>
    <w:p w14:paraId="681D10BD" w14:textId="77777777" w:rsidR="0047021C" w:rsidRDefault="0047021C">
      <w:pPr>
        <w:ind w:left="-708" w:right="-750"/>
        <w:jc w:val="both"/>
        <w:rPr>
          <w:rFonts w:ascii="Calibri" w:eastAsia="Calibri" w:hAnsi="Calibri" w:cs="Calibri"/>
          <w:b/>
        </w:rPr>
      </w:pPr>
    </w:p>
    <w:p w14:paraId="3E18130E" w14:textId="77777777" w:rsidR="0047021C" w:rsidRDefault="0047021C">
      <w:pPr>
        <w:ind w:left="-708" w:right="-750"/>
        <w:jc w:val="both"/>
        <w:rPr>
          <w:rFonts w:ascii="Calibri" w:eastAsia="Calibri" w:hAnsi="Calibri" w:cs="Calibri"/>
          <w:b/>
        </w:rPr>
      </w:pPr>
    </w:p>
    <w:p w14:paraId="3C9FC53F" w14:textId="77777777" w:rsidR="0047021C" w:rsidRDefault="0047021C">
      <w:pPr>
        <w:ind w:left="-708" w:right="-750"/>
        <w:jc w:val="both"/>
        <w:rPr>
          <w:rFonts w:ascii="Calibri" w:eastAsia="Calibri" w:hAnsi="Calibri" w:cs="Calibri"/>
          <w:b/>
        </w:rPr>
      </w:pPr>
    </w:p>
    <w:p w14:paraId="585ECE76" w14:textId="77777777" w:rsidR="0047021C" w:rsidRDefault="0047021C">
      <w:pPr>
        <w:ind w:left="-708" w:right="-750"/>
        <w:jc w:val="both"/>
        <w:rPr>
          <w:rFonts w:ascii="Calibri" w:eastAsia="Calibri" w:hAnsi="Calibri" w:cs="Calibri"/>
          <w:b/>
        </w:rPr>
      </w:pPr>
    </w:p>
    <w:p w14:paraId="48237722" w14:textId="77777777" w:rsidR="0047021C" w:rsidRDefault="0047021C">
      <w:pPr>
        <w:ind w:left="-708" w:right="-750"/>
        <w:jc w:val="both"/>
        <w:rPr>
          <w:rFonts w:ascii="Calibri" w:eastAsia="Calibri" w:hAnsi="Calibri" w:cs="Calibri"/>
          <w:b/>
        </w:rPr>
      </w:pPr>
    </w:p>
    <w:p w14:paraId="139E2D45" w14:textId="77777777" w:rsidR="0047021C" w:rsidRDefault="0047021C">
      <w:pPr>
        <w:ind w:left="-708" w:right="-750"/>
        <w:jc w:val="both"/>
        <w:rPr>
          <w:rFonts w:ascii="Calibri" w:eastAsia="Calibri" w:hAnsi="Calibri" w:cs="Calibri"/>
          <w:b/>
        </w:rPr>
      </w:pPr>
      <w:bookmarkStart w:id="0" w:name="_heading=h.gjdgxs" w:colFirst="0" w:colLast="0"/>
      <w:bookmarkEnd w:id="0"/>
    </w:p>
    <w:p w14:paraId="363B6258" w14:textId="77777777" w:rsidR="0047021C" w:rsidRDefault="0047021C">
      <w:pPr>
        <w:ind w:left="-708" w:right="-750"/>
        <w:jc w:val="both"/>
        <w:rPr>
          <w:rFonts w:ascii="Calibri" w:eastAsia="Calibri" w:hAnsi="Calibri" w:cs="Calibri"/>
          <w:b/>
        </w:rPr>
      </w:pPr>
    </w:p>
    <w:p w14:paraId="1F389F3D" w14:textId="77777777" w:rsidR="0047021C" w:rsidRDefault="0047021C">
      <w:pPr>
        <w:ind w:left="-708" w:right="-750"/>
        <w:jc w:val="both"/>
        <w:rPr>
          <w:rFonts w:ascii="Calibri" w:eastAsia="Calibri" w:hAnsi="Calibri" w:cs="Calibri"/>
          <w:b/>
        </w:rPr>
      </w:pPr>
    </w:p>
    <w:p w14:paraId="5A41B5C2" w14:textId="77777777" w:rsidR="0047021C" w:rsidRDefault="0047021C">
      <w:pPr>
        <w:ind w:left="-708" w:right="-750"/>
        <w:jc w:val="both"/>
        <w:rPr>
          <w:rFonts w:ascii="Calibri" w:eastAsia="Calibri" w:hAnsi="Calibri" w:cs="Calibri"/>
          <w:b/>
        </w:rPr>
      </w:pPr>
    </w:p>
    <w:p w14:paraId="25E6C213" w14:textId="77777777" w:rsidR="0047021C" w:rsidRDefault="0047021C">
      <w:pPr>
        <w:ind w:left="-708" w:right="-750"/>
        <w:jc w:val="both"/>
        <w:rPr>
          <w:rFonts w:ascii="Calibri" w:eastAsia="Calibri" w:hAnsi="Calibri" w:cs="Calibri"/>
          <w:b/>
        </w:rPr>
      </w:pPr>
    </w:p>
    <w:p w14:paraId="20B00A47" w14:textId="77777777" w:rsidR="0047021C" w:rsidRDefault="0047021C">
      <w:pPr>
        <w:ind w:left="-708" w:right="-750"/>
        <w:jc w:val="both"/>
        <w:rPr>
          <w:rFonts w:ascii="Calibri" w:eastAsia="Calibri" w:hAnsi="Calibri" w:cs="Calibri"/>
          <w:b/>
        </w:rPr>
      </w:pPr>
    </w:p>
    <w:p w14:paraId="1C870230" w14:textId="77777777" w:rsidR="0047021C" w:rsidRDefault="0047021C">
      <w:pPr>
        <w:ind w:left="-708" w:right="-750"/>
        <w:jc w:val="both"/>
        <w:rPr>
          <w:rFonts w:ascii="Calibri" w:eastAsia="Calibri" w:hAnsi="Calibri" w:cs="Calibri"/>
          <w:b/>
        </w:rPr>
      </w:pPr>
    </w:p>
    <w:p w14:paraId="026BAE5A" w14:textId="77777777" w:rsidR="0047021C" w:rsidRDefault="0047021C">
      <w:pPr>
        <w:ind w:left="-708" w:right="-750"/>
        <w:jc w:val="both"/>
        <w:rPr>
          <w:rFonts w:ascii="Calibri" w:eastAsia="Calibri" w:hAnsi="Calibri" w:cs="Calibri"/>
          <w:b/>
        </w:rPr>
      </w:pPr>
    </w:p>
    <w:tbl>
      <w:tblPr>
        <w:tblStyle w:val="af7"/>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0FE64A15" w14:textId="77777777">
        <w:tc>
          <w:tcPr>
            <w:tcW w:w="10560" w:type="dxa"/>
            <w:tcBorders>
              <w:top w:val="single" w:sz="8" w:space="0" w:color="94B5AB"/>
              <w:left w:val="single" w:sz="8" w:space="0" w:color="94B5AB"/>
              <w:bottom w:val="single" w:sz="8" w:space="0" w:color="94B5AB"/>
              <w:right w:val="single" w:sz="8" w:space="0" w:color="94B5AB"/>
            </w:tcBorders>
            <w:shd w:val="clear" w:color="auto" w:fill="E66658"/>
            <w:tcMar>
              <w:top w:w="100" w:type="dxa"/>
              <w:left w:w="100" w:type="dxa"/>
              <w:bottom w:w="100" w:type="dxa"/>
              <w:right w:w="100" w:type="dxa"/>
            </w:tcMar>
          </w:tcPr>
          <w:p w14:paraId="780C6E09" w14:textId="77777777" w:rsidR="0047021C" w:rsidRDefault="002C5136">
            <w:pPr>
              <w:widowControl w:val="0"/>
              <w:pBdr>
                <w:top w:val="nil"/>
                <w:left w:val="nil"/>
                <w:bottom w:val="nil"/>
                <w:right w:val="nil"/>
                <w:between w:val="nil"/>
              </w:pBdr>
              <w:rPr>
                <w:rFonts w:ascii="Lexend" w:eastAsia="Lexend" w:hAnsi="Lexend" w:cs="Lexend"/>
                <w:b/>
              </w:rPr>
            </w:pPr>
            <w:r>
              <w:rPr>
                <w:rFonts w:ascii="Lexend" w:eastAsia="Lexend" w:hAnsi="Lexend" w:cs="Lexend"/>
                <w:b/>
              </w:rPr>
              <w:t>Part A: Curriculum Music</w:t>
            </w:r>
          </w:p>
        </w:tc>
      </w:tr>
    </w:tbl>
    <w:p w14:paraId="10B4C6F2" w14:textId="77777777" w:rsidR="0047021C" w:rsidRDefault="0047021C">
      <w:pPr>
        <w:ind w:right="-749" w:hanging="708"/>
        <w:rPr>
          <w:rFonts w:ascii="Lexend" w:eastAsia="Lexend" w:hAnsi="Lexend" w:cs="Lexend"/>
          <w:b/>
        </w:rPr>
      </w:pPr>
    </w:p>
    <w:p w14:paraId="0240F80D" w14:textId="77777777" w:rsidR="0047021C" w:rsidRDefault="002C5136">
      <w:pPr>
        <w:ind w:left="-708" w:right="-749"/>
        <w:jc w:val="both"/>
        <w:rPr>
          <w:rFonts w:ascii="Lexend" w:eastAsia="Lexend" w:hAnsi="Lexend" w:cs="Lexend"/>
          <w:b/>
        </w:rPr>
      </w:pPr>
      <w:r>
        <w:rPr>
          <w:rFonts w:ascii="Lexend" w:eastAsia="Lexend" w:hAnsi="Lexend" w:cs="Lexend"/>
          <w:b/>
        </w:rPr>
        <w:t>This is about what we teach at Henleaze Infant School in lesson time, how much time is spent teaching music and any music qualifications or awards that pupils can achieve.</w:t>
      </w:r>
    </w:p>
    <w:p w14:paraId="1178BECD" w14:textId="77777777" w:rsidR="0047021C" w:rsidRDefault="0047021C">
      <w:pPr>
        <w:ind w:left="-708" w:right="-749"/>
        <w:jc w:val="both"/>
        <w:rPr>
          <w:rFonts w:ascii="Lexend" w:eastAsia="Lexend" w:hAnsi="Lexend" w:cs="Lexend"/>
          <w:b/>
        </w:rPr>
      </w:pPr>
    </w:p>
    <w:p w14:paraId="603C7B2A" w14:textId="77777777" w:rsidR="0047021C" w:rsidRDefault="000F1DD2">
      <w:pPr>
        <w:ind w:left="-709" w:right="-894"/>
        <w:jc w:val="both"/>
        <w:rPr>
          <w:rFonts w:ascii="Lexend" w:eastAsia="Lexend" w:hAnsi="Lexend" w:cs="Lexend"/>
          <w:b/>
        </w:rPr>
      </w:pPr>
      <w:r>
        <w:pict w14:anchorId="23080990">
          <v:rect id="_x0000_i1025" style="width:0;height:1.5pt" o:hralign="center" o:hrstd="t" o:hr="t" fillcolor="#a0a0a0" stroked="f"/>
        </w:pict>
      </w:r>
    </w:p>
    <w:p w14:paraId="0B4DF00C" w14:textId="77777777" w:rsidR="0047021C" w:rsidRDefault="0047021C">
      <w:pPr>
        <w:ind w:left="-708" w:right="-749"/>
        <w:jc w:val="both"/>
        <w:rPr>
          <w:rFonts w:ascii="Lexend" w:eastAsia="Lexend" w:hAnsi="Lexend" w:cs="Lexend"/>
          <w:b/>
        </w:rPr>
      </w:pPr>
    </w:p>
    <w:p w14:paraId="47FEC484" w14:textId="77777777" w:rsidR="0047021C" w:rsidRDefault="002C5136">
      <w:pPr>
        <w:ind w:left="-708" w:right="-749"/>
        <w:jc w:val="both"/>
        <w:rPr>
          <w:rFonts w:ascii="Lexend" w:eastAsia="Lexend" w:hAnsi="Lexend" w:cs="Lexend"/>
          <w:b/>
        </w:rPr>
      </w:pPr>
      <w:r>
        <w:rPr>
          <w:rFonts w:ascii="Lexend" w:eastAsia="Lexend" w:hAnsi="Lexend" w:cs="Lexend"/>
          <w:b/>
        </w:rPr>
        <w:t>Reception and Year 1 Curriculum Development</w:t>
      </w:r>
    </w:p>
    <w:p w14:paraId="13C5D2B9" w14:textId="77777777" w:rsidR="0047021C" w:rsidRDefault="0047021C">
      <w:pPr>
        <w:ind w:left="-708" w:right="-749"/>
        <w:jc w:val="both"/>
        <w:rPr>
          <w:rFonts w:ascii="Lexend" w:eastAsia="Lexend" w:hAnsi="Lexend" w:cs="Lexend"/>
          <w:b/>
        </w:rPr>
      </w:pPr>
    </w:p>
    <w:p w14:paraId="2731C3B9" w14:textId="77777777" w:rsidR="0047021C" w:rsidRDefault="002C5136">
      <w:pPr>
        <w:ind w:left="-708" w:right="-749"/>
        <w:jc w:val="both"/>
        <w:rPr>
          <w:rFonts w:ascii="Lexend" w:eastAsia="Lexend" w:hAnsi="Lexend" w:cs="Lexend"/>
          <w:color w:val="000000"/>
        </w:rPr>
      </w:pPr>
      <w:r>
        <w:rPr>
          <w:rFonts w:ascii="Lexend" w:eastAsia="Lexend" w:hAnsi="Lexend" w:cs="Lexend"/>
        </w:rPr>
        <w:t>Henleaze Infant School follows the ‘Bristol Plays Music’ curriculum, which is challenging, broad, diverse and inclusive. It is organised into units, each focusing on a musical theme: Rhythm, Pitch, Chronology, Composition or Timbre. The interrelated dimensions of music are embedded through these units, and knowledge is deepened cumulatively over the year groups. We use a range of instruments in composition and use chants and rhymes throughout the curriculum to help embed learning. The school is passionate about singing, and a professional pianist is employed to enrich our singing assemblies and external performances.</w:t>
      </w:r>
    </w:p>
    <w:p w14:paraId="3B2E52BE" w14:textId="77777777" w:rsidR="0047021C" w:rsidRDefault="0047021C">
      <w:pPr>
        <w:ind w:left="-708" w:right="-749"/>
        <w:jc w:val="both"/>
        <w:rPr>
          <w:rFonts w:ascii="Lexend" w:eastAsia="Lexend" w:hAnsi="Lexend" w:cs="Lexend"/>
          <w:color w:val="000000"/>
        </w:rPr>
      </w:pPr>
    </w:p>
    <w:p w14:paraId="7B292840" w14:textId="77777777" w:rsidR="0047021C" w:rsidRDefault="002C5136">
      <w:pPr>
        <w:ind w:left="-708" w:right="-749"/>
        <w:jc w:val="both"/>
        <w:rPr>
          <w:rFonts w:ascii="Lexend" w:eastAsia="Lexend" w:hAnsi="Lexend" w:cs="Lexend"/>
        </w:rPr>
      </w:pPr>
      <w:r>
        <w:rPr>
          <w:rFonts w:ascii="Lexend" w:eastAsia="Lexend" w:hAnsi="Lexend" w:cs="Lexend"/>
          <w:color w:val="000000"/>
        </w:rPr>
        <w:t>We aim to develop a curiosity for the subject, as well as an understanding and acceptance of the validity and importance of all types of music. We are committed to ensuring children understand the</w:t>
      </w:r>
      <w:r>
        <w:rPr>
          <w:rFonts w:ascii="Lexend" w:eastAsia="Lexend" w:hAnsi="Lexend" w:cs="Lexend"/>
        </w:rPr>
        <w:t xml:space="preserve"> </w:t>
      </w:r>
      <w:r>
        <w:rPr>
          <w:rFonts w:ascii="Lexend" w:eastAsia="Lexend" w:hAnsi="Lexend" w:cs="Lexend"/>
          <w:color w:val="000000"/>
        </w:rPr>
        <w:t>importance of music in the wider community and are able to use their musical skills, knowledge and experiences to involve themselves in music, in a variety of different contexts</w:t>
      </w:r>
      <w:r>
        <w:rPr>
          <w:rFonts w:ascii="Lexend" w:eastAsia="Lexend" w:hAnsi="Lexend" w:cs="Lexend"/>
          <w:color w:val="000000"/>
          <w:sz w:val="28"/>
          <w:szCs w:val="28"/>
        </w:rPr>
        <w:t>.</w:t>
      </w:r>
      <w:r>
        <w:rPr>
          <w:color w:val="000000"/>
          <w:sz w:val="28"/>
          <w:szCs w:val="28"/>
        </w:rPr>
        <w:t> </w:t>
      </w:r>
    </w:p>
    <w:p w14:paraId="74FA084C" w14:textId="77777777" w:rsidR="0047021C" w:rsidRDefault="0047021C">
      <w:pPr>
        <w:ind w:left="-708" w:right="-749"/>
        <w:jc w:val="both"/>
        <w:rPr>
          <w:rFonts w:ascii="Lexend" w:eastAsia="Lexend" w:hAnsi="Lexend" w:cs="Lexend"/>
        </w:rPr>
      </w:pPr>
    </w:p>
    <w:p w14:paraId="371D3EED" w14:textId="52A60D90" w:rsidR="0047021C" w:rsidRDefault="002C5136">
      <w:pPr>
        <w:ind w:left="-708" w:right="-749"/>
        <w:jc w:val="both"/>
        <w:rPr>
          <w:rFonts w:ascii="Lexend" w:eastAsia="Lexend" w:hAnsi="Lexend" w:cs="Lexend"/>
        </w:rPr>
      </w:pPr>
      <w:r w:rsidRPr="7599E73E">
        <w:rPr>
          <w:rFonts w:ascii="Lexend" w:eastAsia="Lexend" w:hAnsi="Lexend" w:cs="Lexend"/>
        </w:rPr>
        <w:t xml:space="preserve">Henleaze Infant School dedicates </w:t>
      </w:r>
      <w:r w:rsidR="2DA84781" w:rsidRPr="7599E73E">
        <w:rPr>
          <w:rFonts w:ascii="Lexend" w:eastAsia="Lexend" w:hAnsi="Lexend" w:cs="Lexend"/>
        </w:rPr>
        <w:t>40 minutes</w:t>
      </w:r>
      <w:r w:rsidRPr="7599E73E">
        <w:rPr>
          <w:rFonts w:ascii="Lexend" w:eastAsia="Lexend" w:hAnsi="Lexend" w:cs="Lexend"/>
        </w:rPr>
        <w:t xml:space="preserve"> every other week to curriculum music lessons, with an additional 20 minutes per week curriculum time dedicated to singing assemblies. During one term a year, each year group dedicates </w:t>
      </w:r>
      <w:r w:rsidR="398815DC" w:rsidRPr="7599E73E">
        <w:rPr>
          <w:rFonts w:ascii="Lexend" w:eastAsia="Lexend" w:hAnsi="Lexend" w:cs="Lexend"/>
        </w:rPr>
        <w:t>an additional 30 minutes</w:t>
      </w:r>
      <w:r w:rsidRPr="7599E73E">
        <w:rPr>
          <w:rFonts w:ascii="Lexend" w:eastAsia="Lexend" w:hAnsi="Lexend" w:cs="Lexend"/>
        </w:rPr>
        <w:t xml:space="preserve"> each week to music to prepare them for a year group performance. </w:t>
      </w:r>
    </w:p>
    <w:p w14:paraId="7803D28D" w14:textId="77777777" w:rsidR="0047021C" w:rsidRDefault="0047021C">
      <w:pPr>
        <w:ind w:left="-708" w:right="-749"/>
        <w:jc w:val="both"/>
        <w:rPr>
          <w:rFonts w:ascii="Calibri" w:eastAsia="Calibri" w:hAnsi="Calibri" w:cs="Calibri"/>
          <w:b/>
        </w:rPr>
      </w:pPr>
      <w:bookmarkStart w:id="1" w:name="_heading=h.z78arcdncz8x" w:colFirst="0" w:colLast="0"/>
      <w:bookmarkEnd w:id="1"/>
    </w:p>
    <w:p w14:paraId="45B15DDD" w14:textId="77777777" w:rsidR="0047021C" w:rsidRDefault="000F1DD2">
      <w:pPr>
        <w:ind w:left="-709" w:right="-894"/>
        <w:jc w:val="both"/>
        <w:rPr>
          <w:rFonts w:ascii="Calibri" w:eastAsia="Calibri" w:hAnsi="Calibri" w:cs="Calibri"/>
          <w:b/>
        </w:rPr>
      </w:pPr>
      <w:r>
        <w:pict w14:anchorId="0663A8F7">
          <v:rect id="_x0000_i1026" style="width:0;height:1.5pt" o:hralign="center" o:hrstd="t" o:hr="t" fillcolor="#a0a0a0" stroked="f"/>
        </w:pict>
      </w:r>
    </w:p>
    <w:p w14:paraId="406ABDD4" w14:textId="77777777" w:rsidR="0047021C" w:rsidRDefault="0047021C">
      <w:pPr>
        <w:ind w:left="-708" w:right="-749"/>
        <w:jc w:val="both"/>
        <w:rPr>
          <w:rFonts w:ascii="Calibri" w:eastAsia="Calibri" w:hAnsi="Calibri" w:cs="Calibri"/>
          <w:b/>
        </w:rPr>
      </w:pPr>
      <w:bookmarkStart w:id="2" w:name="_heading=h.30j0zll" w:colFirst="0" w:colLast="0"/>
      <w:bookmarkEnd w:id="2"/>
    </w:p>
    <w:tbl>
      <w:tblPr>
        <w:tblStyle w:val="af8"/>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1B66384E" w14:textId="77777777">
        <w:tc>
          <w:tcPr>
            <w:tcW w:w="10560" w:type="dxa"/>
            <w:tcBorders>
              <w:top w:val="single" w:sz="8" w:space="0" w:color="94B5AB"/>
              <w:left w:val="single" w:sz="8" w:space="0" w:color="94B5AB"/>
              <w:bottom w:val="single" w:sz="8" w:space="0" w:color="94B5AB"/>
              <w:right w:val="single" w:sz="8" w:space="0" w:color="94B5AB"/>
            </w:tcBorders>
            <w:shd w:val="clear" w:color="auto" w:fill="94B5AB"/>
            <w:tcMar>
              <w:top w:w="100" w:type="dxa"/>
              <w:left w:w="100" w:type="dxa"/>
              <w:bottom w:w="100" w:type="dxa"/>
              <w:right w:w="100" w:type="dxa"/>
            </w:tcMar>
          </w:tcPr>
          <w:p w14:paraId="5A013FFC" w14:textId="77777777" w:rsidR="0047021C" w:rsidRDefault="0047021C">
            <w:pPr>
              <w:widowControl w:val="0"/>
              <w:rPr>
                <w:rFonts w:ascii="Lexend" w:eastAsia="Lexend" w:hAnsi="Lexend" w:cs="Lexend"/>
                <w:b/>
              </w:rPr>
            </w:pPr>
          </w:p>
          <w:p w14:paraId="7D009BCE" w14:textId="77777777" w:rsidR="0047021C" w:rsidRDefault="002C5136">
            <w:pPr>
              <w:widowControl w:val="0"/>
              <w:rPr>
                <w:rFonts w:ascii="Lexend" w:eastAsia="Lexend" w:hAnsi="Lexend" w:cs="Lexend"/>
                <w:b/>
              </w:rPr>
            </w:pPr>
            <w:r>
              <w:rPr>
                <w:rFonts w:ascii="Lexend" w:eastAsia="Lexend" w:hAnsi="Lexend" w:cs="Lexend"/>
                <w:b/>
              </w:rPr>
              <w:t>Part B: Co-curricular Music</w:t>
            </w:r>
          </w:p>
        </w:tc>
      </w:tr>
    </w:tbl>
    <w:p w14:paraId="3B8AD596" w14:textId="77777777" w:rsidR="0047021C" w:rsidRDefault="0047021C">
      <w:pPr>
        <w:ind w:right="-749" w:hanging="708"/>
        <w:rPr>
          <w:rFonts w:ascii="Calibri" w:eastAsia="Calibri" w:hAnsi="Calibri" w:cs="Calibri"/>
        </w:rPr>
      </w:pPr>
    </w:p>
    <w:p w14:paraId="5830BFBF" w14:textId="77777777" w:rsidR="0047021C" w:rsidRDefault="002C5136">
      <w:pPr>
        <w:ind w:left="-708" w:right="-749"/>
        <w:jc w:val="both"/>
        <w:rPr>
          <w:rFonts w:ascii="Lexend" w:eastAsia="Lexend" w:hAnsi="Lexend" w:cs="Lexend"/>
          <w:b/>
        </w:rPr>
      </w:pPr>
      <w:r>
        <w:rPr>
          <w:rFonts w:ascii="Lexend" w:eastAsia="Lexend" w:hAnsi="Lexend" w:cs="Lexend"/>
          <w:b/>
        </w:rPr>
        <w:t>This is about opportunities for pupils to sing and play music, outside of lesson time, and how pupils can make progress in music beyond the core curriculum.</w:t>
      </w:r>
    </w:p>
    <w:p w14:paraId="6138DD93" w14:textId="77777777" w:rsidR="0047021C" w:rsidRDefault="0047021C">
      <w:pPr>
        <w:ind w:left="-708" w:right="-749"/>
        <w:jc w:val="both"/>
        <w:rPr>
          <w:rFonts w:ascii="Lexend" w:eastAsia="Lexend" w:hAnsi="Lexend" w:cs="Lexend"/>
          <w:b/>
        </w:rPr>
      </w:pPr>
    </w:p>
    <w:p w14:paraId="5D992C6A" w14:textId="77777777" w:rsidR="0047021C" w:rsidRDefault="000F1DD2">
      <w:pPr>
        <w:ind w:left="-708" w:right="-749"/>
        <w:jc w:val="both"/>
        <w:rPr>
          <w:rFonts w:ascii="Calibri" w:eastAsia="Calibri" w:hAnsi="Calibri" w:cs="Calibri"/>
          <w:b/>
        </w:rPr>
      </w:pPr>
      <w:r>
        <w:pict w14:anchorId="3855C26E">
          <v:rect id="_x0000_i1027" style="width:0;height:1.5pt" o:hralign="center" o:hrstd="t" o:hr="t" fillcolor="#a0a0a0" stroked="f"/>
        </w:pict>
      </w:r>
    </w:p>
    <w:p w14:paraId="5849BA72" w14:textId="77777777" w:rsidR="0047021C" w:rsidRDefault="0047021C">
      <w:pPr>
        <w:ind w:left="-708" w:right="-749"/>
        <w:jc w:val="both"/>
        <w:rPr>
          <w:rFonts w:ascii="Lexend" w:eastAsia="Lexend" w:hAnsi="Lexend" w:cs="Lexend"/>
          <w:b/>
        </w:rPr>
      </w:pPr>
    </w:p>
    <w:p w14:paraId="0631DDFC" w14:textId="77777777" w:rsidR="00B8470C" w:rsidRDefault="00B8470C">
      <w:pPr>
        <w:ind w:left="-708" w:right="-749"/>
        <w:jc w:val="both"/>
        <w:rPr>
          <w:rFonts w:ascii="Lexend" w:eastAsia="Lexend" w:hAnsi="Lexend" w:cs="Lexend"/>
          <w:b/>
        </w:rPr>
      </w:pPr>
    </w:p>
    <w:p w14:paraId="0959C37F" w14:textId="77777777" w:rsidR="00B8470C" w:rsidRDefault="00B8470C">
      <w:pPr>
        <w:ind w:left="-708" w:right="-749"/>
        <w:jc w:val="both"/>
        <w:rPr>
          <w:rFonts w:ascii="Lexend" w:eastAsia="Lexend" w:hAnsi="Lexend" w:cs="Lexend"/>
          <w:b/>
        </w:rPr>
      </w:pPr>
    </w:p>
    <w:p w14:paraId="42E47978" w14:textId="77777777" w:rsidR="00B8470C" w:rsidRDefault="00B8470C">
      <w:pPr>
        <w:ind w:left="-708" w:right="-749"/>
        <w:jc w:val="both"/>
        <w:rPr>
          <w:rFonts w:ascii="Lexend" w:eastAsia="Lexend" w:hAnsi="Lexend" w:cs="Lexend"/>
          <w:b/>
        </w:rPr>
      </w:pPr>
    </w:p>
    <w:p w14:paraId="020B9CFC" w14:textId="77777777" w:rsidR="00B8470C" w:rsidRDefault="00B8470C">
      <w:pPr>
        <w:ind w:left="-708" w:right="-749"/>
        <w:jc w:val="both"/>
        <w:rPr>
          <w:rFonts w:ascii="Lexend" w:eastAsia="Lexend" w:hAnsi="Lexend" w:cs="Lexend"/>
          <w:b/>
        </w:rPr>
      </w:pPr>
    </w:p>
    <w:p w14:paraId="1F827C63" w14:textId="5214C663" w:rsidR="0047021C" w:rsidRDefault="002C5136">
      <w:pPr>
        <w:ind w:left="-708" w:right="-749"/>
        <w:jc w:val="both"/>
        <w:rPr>
          <w:rFonts w:ascii="Lexend" w:eastAsia="Lexend" w:hAnsi="Lexend" w:cs="Lexend"/>
          <w:b/>
        </w:rPr>
      </w:pPr>
      <w:r>
        <w:rPr>
          <w:rFonts w:ascii="Lexend" w:eastAsia="Lexend" w:hAnsi="Lexend" w:cs="Lexend"/>
          <w:b/>
        </w:rPr>
        <w:t>Choir</w:t>
      </w:r>
    </w:p>
    <w:p w14:paraId="6BEA94B0" w14:textId="77777777" w:rsidR="0047021C" w:rsidRDefault="0047021C">
      <w:pPr>
        <w:ind w:left="-708" w:right="-749"/>
        <w:jc w:val="both"/>
        <w:rPr>
          <w:rFonts w:ascii="Lexend" w:eastAsia="Lexend" w:hAnsi="Lexend" w:cs="Lexend"/>
          <w:b/>
        </w:rPr>
      </w:pPr>
    </w:p>
    <w:p w14:paraId="7B2F8D84" w14:textId="5815C30D" w:rsidR="0047021C" w:rsidRDefault="002C5136">
      <w:pPr>
        <w:ind w:left="-708" w:right="-749"/>
        <w:jc w:val="both"/>
        <w:rPr>
          <w:rFonts w:ascii="Lexend" w:eastAsia="Lexend" w:hAnsi="Lexend" w:cs="Lexend"/>
        </w:rPr>
      </w:pPr>
      <w:r w:rsidRPr="7599E73E">
        <w:rPr>
          <w:rFonts w:ascii="Lexend" w:eastAsia="Lexend" w:hAnsi="Lexend" w:cs="Lexend"/>
        </w:rPr>
        <w:t xml:space="preserve">Henleaze Infant School choir meets once a week and is for singers in Key Stage </w:t>
      </w:r>
      <w:proofErr w:type="gramStart"/>
      <w:r w:rsidRPr="7599E73E">
        <w:rPr>
          <w:rFonts w:ascii="Lexend" w:eastAsia="Lexend" w:hAnsi="Lexend" w:cs="Lexend"/>
        </w:rPr>
        <w:t>1 .</w:t>
      </w:r>
      <w:proofErr w:type="gramEnd"/>
      <w:r w:rsidRPr="7599E73E">
        <w:rPr>
          <w:rFonts w:ascii="Lexend" w:eastAsia="Lexend" w:hAnsi="Lexend" w:cs="Lexend"/>
        </w:rPr>
        <w:t xml:space="preserve"> It is offered free of charge and open to all who would like to join. The choir performs at several events throughout the year and is the opening act at the Henleaze High Street Christmas Festival. They also perform to the school, at the local church and at the school May Fair.</w:t>
      </w:r>
    </w:p>
    <w:p w14:paraId="6A54FE61" w14:textId="77777777" w:rsidR="0047021C" w:rsidRDefault="0047021C">
      <w:pPr>
        <w:ind w:left="-709" w:right="-749"/>
        <w:jc w:val="both"/>
        <w:rPr>
          <w:rFonts w:ascii="Calibri" w:eastAsia="Calibri" w:hAnsi="Calibri" w:cs="Calibri"/>
        </w:rPr>
      </w:pPr>
    </w:p>
    <w:p w14:paraId="59AFD223" w14:textId="77777777" w:rsidR="0047021C" w:rsidRDefault="000F1DD2">
      <w:pPr>
        <w:ind w:left="-708" w:right="-749"/>
        <w:jc w:val="both"/>
        <w:rPr>
          <w:rFonts w:ascii="Calibri" w:eastAsia="Calibri" w:hAnsi="Calibri" w:cs="Calibri"/>
          <w:b/>
        </w:rPr>
      </w:pPr>
      <w:r>
        <w:pict w14:anchorId="4D10C05D">
          <v:rect id="_x0000_i1028" style="width:0;height:1.5pt" o:hralign="center" o:hrstd="t" o:hr="t" fillcolor="#a0a0a0" stroked="f"/>
        </w:pict>
      </w:r>
    </w:p>
    <w:p w14:paraId="491D6F11" w14:textId="77777777" w:rsidR="0047021C" w:rsidRDefault="0047021C">
      <w:pPr>
        <w:ind w:left="-708" w:right="-749"/>
        <w:jc w:val="both"/>
        <w:rPr>
          <w:rFonts w:ascii="Calibri" w:eastAsia="Calibri" w:hAnsi="Calibri" w:cs="Calibri"/>
        </w:rPr>
      </w:pPr>
    </w:p>
    <w:p w14:paraId="093ABDAA" w14:textId="77777777" w:rsidR="0047021C" w:rsidRDefault="002C5136">
      <w:pPr>
        <w:ind w:left="-708" w:right="-749"/>
        <w:jc w:val="both"/>
        <w:rPr>
          <w:rFonts w:ascii="Lexend" w:eastAsia="Lexend" w:hAnsi="Lexend" w:cs="Lexend"/>
          <w:b/>
        </w:rPr>
      </w:pPr>
      <w:r>
        <w:rPr>
          <w:rFonts w:ascii="Lexend" w:eastAsia="Lexend" w:hAnsi="Lexend" w:cs="Lexend"/>
          <w:b/>
        </w:rPr>
        <w:t>Peripatetic Tuition</w:t>
      </w:r>
    </w:p>
    <w:p w14:paraId="2D8AD81C" w14:textId="77777777" w:rsidR="0047021C" w:rsidRDefault="0047021C">
      <w:pPr>
        <w:ind w:left="-708" w:right="-749"/>
        <w:jc w:val="both"/>
        <w:rPr>
          <w:rFonts w:ascii="Lexend" w:eastAsia="Lexend" w:hAnsi="Lexend" w:cs="Lexend"/>
          <w:b/>
        </w:rPr>
      </w:pPr>
    </w:p>
    <w:p w14:paraId="42916A3C" w14:textId="77777777" w:rsidR="0047021C" w:rsidRDefault="002C5136">
      <w:pPr>
        <w:ind w:left="-708" w:right="-749"/>
        <w:jc w:val="both"/>
        <w:rPr>
          <w:rFonts w:ascii="Lexend" w:eastAsia="Lexend" w:hAnsi="Lexend" w:cs="Lexend"/>
          <w:b/>
        </w:rPr>
      </w:pPr>
      <w:r>
        <w:rPr>
          <w:rFonts w:ascii="Lexend" w:eastAsia="Lexend" w:hAnsi="Lexend" w:cs="Lexend"/>
          <w:b/>
        </w:rPr>
        <w:t>Piano:</w:t>
      </w:r>
    </w:p>
    <w:p w14:paraId="5FA56540" w14:textId="77777777" w:rsidR="0047021C" w:rsidRDefault="002C5136">
      <w:pPr>
        <w:ind w:left="-708" w:right="-749"/>
        <w:jc w:val="both"/>
        <w:rPr>
          <w:rFonts w:ascii="Lexend" w:eastAsia="Lexend" w:hAnsi="Lexend" w:cs="Lexend"/>
        </w:rPr>
      </w:pPr>
      <w:r>
        <w:rPr>
          <w:rFonts w:ascii="Lexend" w:eastAsia="Lexend" w:hAnsi="Lexend" w:cs="Lexend"/>
        </w:rPr>
        <w:t xml:space="preserve">At Henleaze Infant School we offer individual piano lessons to children in Key Stage 1. Lessons are prioritised for children in Year 2 and offered to Year 1 pupils if there is additional space. </w:t>
      </w:r>
    </w:p>
    <w:p w14:paraId="672A1FD7" w14:textId="77777777" w:rsidR="0047021C" w:rsidRDefault="0047021C">
      <w:pPr>
        <w:ind w:left="-708" w:right="-749"/>
        <w:jc w:val="both"/>
        <w:rPr>
          <w:rFonts w:ascii="Lexend" w:eastAsia="Lexend" w:hAnsi="Lexend" w:cs="Lexend"/>
        </w:rPr>
      </w:pPr>
    </w:p>
    <w:p w14:paraId="561461E8" w14:textId="77777777" w:rsidR="0047021C" w:rsidRDefault="002C5136">
      <w:pPr>
        <w:ind w:left="-708" w:right="-749"/>
        <w:jc w:val="both"/>
        <w:rPr>
          <w:rFonts w:ascii="Lexend" w:eastAsia="Lexend" w:hAnsi="Lexend" w:cs="Lexend"/>
        </w:rPr>
      </w:pPr>
      <w:r>
        <w:rPr>
          <w:rFonts w:ascii="Lexend" w:eastAsia="Lexend" w:hAnsi="Lexend" w:cs="Lexend"/>
        </w:rPr>
        <w:t>Lessons are 20 minutes long and are priced at £15 per lesson. These are paid for in advance each term.</w:t>
      </w:r>
      <w:r>
        <w:rPr>
          <w:rFonts w:ascii="Lexend" w:eastAsia="Lexend" w:hAnsi="Lexend" w:cs="Lexend"/>
          <w:color w:val="FF0000"/>
        </w:rPr>
        <w:t xml:space="preserve"> </w:t>
      </w:r>
      <w:r>
        <w:rPr>
          <w:rFonts w:ascii="Lexend" w:eastAsia="Lexend" w:hAnsi="Lexend" w:cs="Lexend"/>
        </w:rPr>
        <w:t xml:space="preserve">Pupil Premium children are given priority space on the waiting list and there is potential for piano lessons to be subsidised via arrangement with the Pupil Premium lead. </w:t>
      </w:r>
    </w:p>
    <w:p w14:paraId="66FCE336" w14:textId="77777777" w:rsidR="0047021C" w:rsidRDefault="0047021C">
      <w:pPr>
        <w:ind w:left="-708" w:right="-749"/>
        <w:jc w:val="both"/>
        <w:rPr>
          <w:rFonts w:ascii="Lexend" w:eastAsia="Lexend" w:hAnsi="Lexend" w:cs="Lexend"/>
        </w:rPr>
      </w:pPr>
    </w:p>
    <w:p w14:paraId="0EA577F8" w14:textId="77777777" w:rsidR="0047021C" w:rsidRDefault="002C5136">
      <w:pPr>
        <w:ind w:left="-708" w:right="-749"/>
        <w:jc w:val="both"/>
        <w:rPr>
          <w:rFonts w:ascii="Lexend" w:eastAsia="Lexend" w:hAnsi="Lexend" w:cs="Lexend"/>
          <w:b/>
        </w:rPr>
      </w:pPr>
      <w:r>
        <w:rPr>
          <w:rFonts w:ascii="Lexend" w:eastAsia="Lexend" w:hAnsi="Lexend" w:cs="Lexend"/>
          <w:b/>
        </w:rPr>
        <w:t>Band lessons:</w:t>
      </w:r>
    </w:p>
    <w:p w14:paraId="7CF82767" w14:textId="77777777" w:rsidR="0047021C" w:rsidRDefault="002C5136">
      <w:pPr>
        <w:ind w:left="-708" w:right="-749"/>
        <w:jc w:val="both"/>
        <w:rPr>
          <w:rFonts w:ascii="Lexend" w:eastAsia="Lexend" w:hAnsi="Lexend" w:cs="Lexend"/>
        </w:rPr>
      </w:pPr>
      <w:r>
        <w:rPr>
          <w:rFonts w:ascii="Lexend" w:eastAsia="Lexend" w:hAnsi="Lexend" w:cs="Lexend"/>
        </w:rPr>
        <w:t>Rock Steady lessons will be held on Thursday and Friday with eight bands consisting of nine children currently running. These sessions are extremely popular and we would encourage early sign-up to ensure a space and preferred instrument choice. Children can play keyboard, electric guitar, bass guitar, drums or vocals and they practise and rehearse as a band for their termly concerts. Sessions are charged at £33.99 per month with a minimum of 33 lessons held across the year.</w:t>
      </w:r>
    </w:p>
    <w:p w14:paraId="570C911A" w14:textId="77777777" w:rsidR="0047021C" w:rsidRDefault="0047021C">
      <w:pPr>
        <w:ind w:left="-708" w:right="-749"/>
        <w:jc w:val="both"/>
        <w:rPr>
          <w:rFonts w:ascii="Lexend" w:eastAsia="Lexend" w:hAnsi="Lexend" w:cs="Lexend"/>
          <w:color w:val="FF0000"/>
        </w:rPr>
      </w:pPr>
    </w:p>
    <w:p w14:paraId="182787DC" w14:textId="77777777" w:rsidR="0047021C" w:rsidRDefault="000F1DD2">
      <w:pPr>
        <w:ind w:left="-709" w:right="-894"/>
        <w:jc w:val="both"/>
        <w:rPr>
          <w:rFonts w:ascii="Lexend" w:eastAsia="Lexend" w:hAnsi="Lexend" w:cs="Lexend"/>
          <w:b/>
        </w:rPr>
      </w:pPr>
      <w:r>
        <w:pict w14:anchorId="16B097CA">
          <v:rect id="_x0000_i1029" style="width:0;height:1.5pt" o:hralign="center" o:hrstd="t" o:hr="t" fillcolor="#a0a0a0" stroked="f"/>
        </w:pict>
      </w:r>
    </w:p>
    <w:p w14:paraId="3F93CE9A" w14:textId="77777777" w:rsidR="0047021C" w:rsidRDefault="0047021C">
      <w:pPr>
        <w:ind w:right="-750"/>
        <w:jc w:val="both"/>
        <w:rPr>
          <w:rFonts w:ascii="Calibri" w:eastAsia="Calibri" w:hAnsi="Calibri" w:cs="Calibri"/>
          <w:b/>
        </w:rPr>
      </w:pPr>
    </w:p>
    <w:tbl>
      <w:tblPr>
        <w:tblStyle w:val="af9"/>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0569ABA6" w14:textId="77777777">
        <w:tc>
          <w:tcPr>
            <w:tcW w:w="10560" w:type="dxa"/>
            <w:tcBorders>
              <w:top w:val="single" w:sz="8" w:space="0" w:color="94B5AB"/>
              <w:left w:val="single" w:sz="8" w:space="0" w:color="94B5AB"/>
              <w:bottom w:val="single" w:sz="8" w:space="0" w:color="94B5AB"/>
              <w:right w:val="single" w:sz="8" w:space="0" w:color="94B5AB"/>
            </w:tcBorders>
            <w:shd w:val="clear" w:color="auto" w:fill="94B5AB"/>
            <w:tcMar>
              <w:top w:w="100" w:type="dxa"/>
              <w:left w:w="100" w:type="dxa"/>
              <w:bottom w:w="100" w:type="dxa"/>
              <w:right w:w="100" w:type="dxa"/>
            </w:tcMar>
          </w:tcPr>
          <w:p w14:paraId="2469AEF5" w14:textId="77777777" w:rsidR="0047021C" w:rsidRDefault="002C5136">
            <w:pPr>
              <w:widowControl w:val="0"/>
              <w:rPr>
                <w:rFonts w:ascii="Lexend" w:eastAsia="Lexend" w:hAnsi="Lexend" w:cs="Lexend"/>
                <w:b/>
              </w:rPr>
            </w:pPr>
            <w:r>
              <w:rPr>
                <w:rFonts w:ascii="Lexend" w:eastAsia="Lexend" w:hAnsi="Lexend" w:cs="Lexend"/>
                <w:b/>
              </w:rPr>
              <w:t>Part C: Musical Experiences</w:t>
            </w:r>
          </w:p>
        </w:tc>
      </w:tr>
    </w:tbl>
    <w:p w14:paraId="41EAAD16" w14:textId="77777777" w:rsidR="0047021C" w:rsidRDefault="0047021C">
      <w:pPr>
        <w:ind w:right="-749" w:hanging="708"/>
        <w:rPr>
          <w:rFonts w:ascii="Calibri" w:eastAsia="Calibri" w:hAnsi="Calibri" w:cs="Calibri"/>
        </w:rPr>
      </w:pPr>
    </w:p>
    <w:p w14:paraId="62FEFE28" w14:textId="77777777" w:rsidR="0047021C" w:rsidRDefault="002C5136">
      <w:pPr>
        <w:ind w:left="-708" w:right="-749"/>
        <w:jc w:val="both"/>
        <w:rPr>
          <w:rFonts w:ascii="Lexend" w:eastAsia="Lexend" w:hAnsi="Lexend" w:cs="Lexend"/>
          <w:b/>
        </w:rPr>
      </w:pPr>
      <w:r>
        <w:rPr>
          <w:rFonts w:ascii="Lexend" w:eastAsia="Lexend" w:hAnsi="Lexend" w:cs="Lexend"/>
          <w:b/>
        </w:rPr>
        <w:t>This is about all the other musical events and opportunities that we organise, such as concerts and shows, and trips to professional concerts.</w:t>
      </w:r>
    </w:p>
    <w:p w14:paraId="6B692436" w14:textId="77777777" w:rsidR="0047021C" w:rsidRDefault="0047021C">
      <w:pPr>
        <w:ind w:left="-708" w:right="-749"/>
        <w:jc w:val="both"/>
        <w:rPr>
          <w:rFonts w:ascii="Lexend" w:eastAsia="Lexend" w:hAnsi="Lexend" w:cs="Lexend"/>
          <w:b/>
        </w:rPr>
      </w:pPr>
    </w:p>
    <w:p w14:paraId="3B9F2A19" w14:textId="77777777" w:rsidR="0047021C" w:rsidRDefault="000F1DD2">
      <w:pPr>
        <w:ind w:left="-708" w:right="-749"/>
        <w:jc w:val="both"/>
        <w:rPr>
          <w:rFonts w:ascii="Calibri" w:eastAsia="Calibri" w:hAnsi="Calibri" w:cs="Calibri"/>
          <w:b/>
        </w:rPr>
      </w:pPr>
      <w:r>
        <w:pict w14:anchorId="0FBBD85C">
          <v:rect id="_x0000_i1030" style="width:0;height:1.5pt" o:hralign="center" o:hrstd="t" o:hr="t" fillcolor="#a0a0a0" stroked="f"/>
        </w:pict>
      </w:r>
    </w:p>
    <w:p w14:paraId="641ECBEF" w14:textId="77777777" w:rsidR="0047021C" w:rsidRDefault="0047021C">
      <w:pPr>
        <w:ind w:left="-708" w:right="-749"/>
        <w:jc w:val="both"/>
        <w:rPr>
          <w:rFonts w:ascii="Calibri" w:eastAsia="Calibri" w:hAnsi="Calibri" w:cs="Calibri"/>
          <w:b/>
        </w:rPr>
      </w:pPr>
    </w:p>
    <w:p w14:paraId="0C827B46" w14:textId="77777777" w:rsidR="0047021C" w:rsidRDefault="002C5136">
      <w:pPr>
        <w:ind w:left="-708" w:right="-749"/>
        <w:jc w:val="both"/>
        <w:rPr>
          <w:rFonts w:ascii="Lexend" w:eastAsia="Lexend" w:hAnsi="Lexend" w:cs="Lexend"/>
          <w:b/>
        </w:rPr>
      </w:pPr>
      <w:r>
        <w:rPr>
          <w:rFonts w:ascii="Lexend" w:eastAsia="Lexend" w:hAnsi="Lexend" w:cs="Lexend"/>
          <w:b/>
        </w:rPr>
        <w:t>Singing Assemblies</w:t>
      </w:r>
    </w:p>
    <w:p w14:paraId="04BFF20B" w14:textId="77777777" w:rsidR="0047021C" w:rsidRDefault="0047021C">
      <w:pPr>
        <w:ind w:left="-708" w:right="-749"/>
        <w:jc w:val="both"/>
        <w:rPr>
          <w:rFonts w:ascii="Lexend" w:eastAsia="Lexend" w:hAnsi="Lexend" w:cs="Lexend"/>
          <w:b/>
        </w:rPr>
      </w:pPr>
    </w:p>
    <w:p w14:paraId="52B539A8" w14:textId="77777777" w:rsidR="0047021C" w:rsidRDefault="002C5136">
      <w:pPr>
        <w:ind w:left="-708" w:right="-749"/>
        <w:jc w:val="both"/>
        <w:rPr>
          <w:rFonts w:ascii="Lexend" w:eastAsia="Lexend" w:hAnsi="Lexend" w:cs="Lexend"/>
        </w:rPr>
      </w:pPr>
      <w:r>
        <w:rPr>
          <w:rFonts w:ascii="Lexend" w:eastAsia="Lexend" w:hAnsi="Lexend" w:cs="Lexend"/>
        </w:rPr>
        <w:t>There is one weekly singing assembly for the whole school. Children sing songs to warm-up and develop the voice, connect to our school values, understand the world around us, and for enjoyment. This time is sometimes used to practise for musical singing events such as the Harvest Festival celebration and the Christmas Carol Concert.</w:t>
      </w:r>
    </w:p>
    <w:p w14:paraId="0D71BB93" w14:textId="77777777" w:rsidR="0047021C" w:rsidRDefault="0047021C">
      <w:pPr>
        <w:ind w:left="-708" w:right="-749"/>
        <w:jc w:val="both"/>
        <w:rPr>
          <w:rFonts w:ascii="Lexend" w:eastAsia="Lexend" w:hAnsi="Lexend" w:cs="Lexend"/>
        </w:rPr>
      </w:pPr>
    </w:p>
    <w:p w14:paraId="5F35AC33" w14:textId="77777777" w:rsidR="0047021C" w:rsidRDefault="002C5136">
      <w:pPr>
        <w:ind w:left="-708" w:right="-749"/>
        <w:jc w:val="both"/>
        <w:rPr>
          <w:rFonts w:ascii="Lexend" w:eastAsia="Lexend" w:hAnsi="Lexend" w:cs="Lexend"/>
        </w:rPr>
      </w:pPr>
      <w:r>
        <w:rPr>
          <w:rFonts w:ascii="Lexend" w:eastAsia="Lexend" w:hAnsi="Lexend" w:cs="Lexend"/>
        </w:rPr>
        <w:t>We have a professional pianist that supports the delivery of singing assemblies.</w:t>
      </w:r>
    </w:p>
    <w:p w14:paraId="291C0A67" w14:textId="77777777" w:rsidR="0047021C" w:rsidRDefault="0047021C">
      <w:pPr>
        <w:ind w:left="-708" w:right="-749"/>
        <w:jc w:val="both"/>
        <w:rPr>
          <w:rFonts w:ascii="Lexend" w:eastAsia="Lexend" w:hAnsi="Lexend" w:cs="Lexend"/>
        </w:rPr>
      </w:pPr>
    </w:p>
    <w:p w14:paraId="33C7DE25" w14:textId="77777777" w:rsidR="0047021C" w:rsidRDefault="0047021C">
      <w:pPr>
        <w:ind w:left="-708" w:right="-749"/>
        <w:jc w:val="both"/>
        <w:rPr>
          <w:rFonts w:ascii="Lexend" w:eastAsia="Lexend" w:hAnsi="Lexend" w:cs="Lexend"/>
        </w:rPr>
      </w:pPr>
    </w:p>
    <w:p w14:paraId="15A20B49" w14:textId="77777777" w:rsidR="0047021C" w:rsidRDefault="0047021C">
      <w:pPr>
        <w:ind w:left="-708" w:right="-749"/>
        <w:jc w:val="both"/>
        <w:rPr>
          <w:rFonts w:ascii="Lexend" w:eastAsia="Lexend" w:hAnsi="Lexend" w:cs="Lexend"/>
        </w:rPr>
      </w:pPr>
    </w:p>
    <w:p w14:paraId="04979AD5" w14:textId="77777777" w:rsidR="0047021C" w:rsidRDefault="0047021C">
      <w:pPr>
        <w:ind w:left="-708" w:right="-749"/>
        <w:jc w:val="both"/>
        <w:rPr>
          <w:rFonts w:ascii="Lexend" w:eastAsia="Lexend" w:hAnsi="Lexend" w:cs="Lexend"/>
        </w:rPr>
      </w:pPr>
    </w:p>
    <w:p w14:paraId="471B9068" w14:textId="77777777" w:rsidR="0047021C" w:rsidRDefault="0047021C">
      <w:pPr>
        <w:ind w:left="-708" w:right="-749"/>
        <w:jc w:val="both"/>
        <w:rPr>
          <w:rFonts w:ascii="Lexend" w:eastAsia="Lexend" w:hAnsi="Lexend" w:cs="Lexend"/>
        </w:rPr>
      </w:pPr>
    </w:p>
    <w:p w14:paraId="077FB403" w14:textId="77777777" w:rsidR="0047021C" w:rsidRDefault="0047021C">
      <w:pPr>
        <w:ind w:left="-708" w:right="-749"/>
        <w:jc w:val="both"/>
        <w:rPr>
          <w:rFonts w:ascii="Lexend" w:eastAsia="Lexend" w:hAnsi="Lexend" w:cs="Lexend"/>
        </w:rPr>
      </w:pPr>
    </w:p>
    <w:p w14:paraId="579946A9" w14:textId="77777777" w:rsidR="0047021C" w:rsidRDefault="0047021C">
      <w:pPr>
        <w:ind w:left="-708" w:right="-749"/>
        <w:jc w:val="both"/>
        <w:rPr>
          <w:rFonts w:ascii="Lexend" w:eastAsia="Lexend" w:hAnsi="Lexend" w:cs="Lexend"/>
        </w:rPr>
      </w:pPr>
      <w:bookmarkStart w:id="3" w:name="_GoBack"/>
      <w:bookmarkEnd w:id="3"/>
    </w:p>
    <w:p w14:paraId="2E38A247" w14:textId="77777777" w:rsidR="0047021C" w:rsidRDefault="000F1DD2">
      <w:pPr>
        <w:ind w:left="-708" w:right="-749"/>
        <w:jc w:val="both"/>
        <w:rPr>
          <w:rFonts w:ascii="Calibri" w:eastAsia="Calibri" w:hAnsi="Calibri" w:cs="Calibri"/>
          <w:b/>
        </w:rPr>
      </w:pPr>
      <w:r>
        <w:pict w14:anchorId="3467E8D6">
          <v:rect id="_x0000_i1031" style="width:0;height:1.5pt" o:hralign="center" o:hrstd="t" o:hr="t" fillcolor="#a0a0a0" stroked="f"/>
        </w:pict>
      </w:r>
    </w:p>
    <w:p w14:paraId="4DB65250" w14:textId="77777777" w:rsidR="0047021C" w:rsidRDefault="0047021C">
      <w:pPr>
        <w:ind w:left="-708" w:right="-749"/>
        <w:jc w:val="both"/>
        <w:rPr>
          <w:rFonts w:ascii="Calibri" w:eastAsia="Calibri" w:hAnsi="Calibri" w:cs="Calibri"/>
          <w:b/>
        </w:rPr>
      </w:pPr>
    </w:p>
    <w:p w14:paraId="66809CB4" w14:textId="77777777" w:rsidR="0047021C" w:rsidRDefault="002C5136">
      <w:pPr>
        <w:ind w:left="-708" w:right="-749"/>
        <w:jc w:val="both"/>
        <w:rPr>
          <w:rFonts w:ascii="Lexend" w:eastAsia="Lexend" w:hAnsi="Lexend" w:cs="Lexend"/>
          <w:b/>
        </w:rPr>
      </w:pPr>
      <w:r>
        <w:rPr>
          <w:rFonts w:ascii="Lexend" w:eastAsia="Lexend" w:hAnsi="Lexend" w:cs="Lexend"/>
          <w:b/>
        </w:rPr>
        <w:t>Christmas performances</w:t>
      </w:r>
    </w:p>
    <w:p w14:paraId="6F0896D4" w14:textId="77777777" w:rsidR="0047021C" w:rsidRDefault="0047021C">
      <w:pPr>
        <w:ind w:left="-708" w:right="-749"/>
        <w:jc w:val="both"/>
        <w:rPr>
          <w:rFonts w:ascii="Lexend" w:eastAsia="Lexend" w:hAnsi="Lexend" w:cs="Lexend"/>
          <w:b/>
        </w:rPr>
      </w:pPr>
    </w:p>
    <w:p w14:paraId="378F435E" w14:textId="77777777" w:rsidR="0047021C" w:rsidRDefault="002C5136">
      <w:pPr>
        <w:ind w:left="-708" w:right="-749"/>
        <w:jc w:val="both"/>
        <w:rPr>
          <w:rFonts w:ascii="Lexend" w:eastAsia="Lexend" w:hAnsi="Lexend" w:cs="Lexend"/>
        </w:rPr>
      </w:pPr>
      <w:r>
        <w:rPr>
          <w:rFonts w:ascii="Lexend" w:eastAsia="Lexend" w:hAnsi="Lexend" w:cs="Lexend"/>
        </w:rPr>
        <w:t xml:space="preserve">Children in EYFS perform the nativity to parents and carers each Christmas. This is performed in the school hall on the stage which gives the children experience of performing in front of an audience. </w:t>
      </w:r>
    </w:p>
    <w:p w14:paraId="0E184CD6" w14:textId="77777777" w:rsidR="0047021C" w:rsidRDefault="0047021C">
      <w:pPr>
        <w:ind w:left="-708" w:right="-749"/>
        <w:jc w:val="both"/>
        <w:rPr>
          <w:rFonts w:ascii="Lexend" w:eastAsia="Lexend" w:hAnsi="Lexend" w:cs="Lexend"/>
        </w:rPr>
      </w:pPr>
    </w:p>
    <w:p w14:paraId="55485F7E" w14:textId="77777777" w:rsidR="0047021C" w:rsidRDefault="002C5136">
      <w:pPr>
        <w:ind w:left="-708" w:right="-749"/>
        <w:jc w:val="both"/>
        <w:rPr>
          <w:rFonts w:ascii="Lexend" w:eastAsia="Lexend" w:hAnsi="Lexend" w:cs="Lexend"/>
        </w:rPr>
      </w:pPr>
      <w:r>
        <w:rPr>
          <w:rFonts w:ascii="Lexend" w:eastAsia="Lexend" w:hAnsi="Lexend" w:cs="Lexend"/>
        </w:rPr>
        <w:t xml:space="preserve">The whole school also congregates at the local church for a Christmas Carol Service. Children in EYFS, KS1 and choir all take it in turns to sing a variety of Christmas and winter songs to parents </w:t>
      </w:r>
    </w:p>
    <w:p w14:paraId="548455FD" w14:textId="77777777" w:rsidR="0047021C" w:rsidRDefault="002C5136">
      <w:pPr>
        <w:ind w:left="-708" w:right="-749"/>
        <w:jc w:val="both"/>
        <w:rPr>
          <w:rFonts w:ascii="Lexend" w:eastAsia="Lexend" w:hAnsi="Lexend" w:cs="Lexend"/>
          <w:b/>
        </w:rPr>
      </w:pPr>
      <w:r>
        <w:rPr>
          <w:rFonts w:ascii="Lexend" w:eastAsia="Lexend" w:hAnsi="Lexend" w:cs="Lexend"/>
        </w:rPr>
        <w:t xml:space="preserve">and carers alongside readings of the Christmas Story. The audience are also invited to join in with some traditional carols. This event is free for members of the school community to attend. </w:t>
      </w:r>
    </w:p>
    <w:p w14:paraId="73E3B65B" w14:textId="77777777" w:rsidR="0047021C" w:rsidRDefault="0047021C">
      <w:pPr>
        <w:ind w:left="-708" w:right="-749"/>
        <w:jc w:val="both"/>
        <w:rPr>
          <w:rFonts w:ascii="Calibri" w:eastAsia="Calibri" w:hAnsi="Calibri" w:cs="Calibri"/>
        </w:rPr>
      </w:pPr>
    </w:p>
    <w:p w14:paraId="01D7AD09" w14:textId="77777777" w:rsidR="0047021C" w:rsidRDefault="000F1DD2">
      <w:pPr>
        <w:ind w:left="-708" w:right="-749"/>
        <w:jc w:val="both"/>
        <w:rPr>
          <w:rFonts w:ascii="Calibri" w:eastAsia="Calibri" w:hAnsi="Calibri" w:cs="Calibri"/>
        </w:rPr>
      </w:pPr>
      <w:r>
        <w:pict w14:anchorId="115C220D">
          <v:rect id="_x0000_i1032" style="width:0;height:1.5pt" o:hralign="center" o:hrstd="t" o:hr="t" fillcolor="#a0a0a0" stroked="f"/>
        </w:pict>
      </w:r>
    </w:p>
    <w:p w14:paraId="4A15DC01" w14:textId="77777777" w:rsidR="0047021C" w:rsidRDefault="0047021C">
      <w:pPr>
        <w:ind w:left="-708" w:right="-749"/>
        <w:jc w:val="both"/>
        <w:rPr>
          <w:rFonts w:ascii="Calibri" w:eastAsia="Calibri" w:hAnsi="Calibri" w:cs="Calibri"/>
          <w:b/>
        </w:rPr>
      </w:pPr>
    </w:p>
    <w:p w14:paraId="43A5F2E0" w14:textId="77777777" w:rsidR="0047021C" w:rsidRDefault="002C5136">
      <w:pPr>
        <w:ind w:left="-708" w:right="-749"/>
        <w:jc w:val="both"/>
        <w:rPr>
          <w:rFonts w:ascii="Lexend" w:eastAsia="Lexend" w:hAnsi="Lexend" w:cs="Lexend"/>
          <w:b/>
        </w:rPr>
      </w:pPr>
      <w:r>
        <w:rPr>
          <w:rFonts w:ascii="Lexend" w:eastAsia="Lexend" w:hAnsi="Lexend" w:cs="Lexend"/>
          <w:b/>
        </w:rPr>
        <w:t>School productions</w:t>
      </w:r>
    </w:p>
    <w:p w14:paraId="5063440E" w14:textId="77777777" w:rsidR="0047021C" w:rsidRDefault="0047021C">
      <w:pPr>
        <w:ind w:left="-708" w:right="-749"/>
        <w:jc w:val="both"/>
        <w:rPr>
          <w:rFonts w:ascii="Calibri" w:eastAsia="Calibri" w:hAnsi="Calibri" w:cs="Calibri"/>
          <w:b/>
        </w:rPr>
      </w:pPr>
    </w:p>
    <w:p w14:paraId="0B36AE45" w14:textId="77777777" w:rsidR="0047021C" w:rsidRDefault="002C5136">
      <w:pPr>
        <w:ind w:left="-708" w:right="-749"/>
        <w:jc w:val="both"/>
        <w:rPr>
          <w:rFonts w:ascii="Lexend" w:eastAsia="Lexend" w:hAnsi="Lexend" w:cs="Lexend"/>
        </w:rPr>
      </w:pPr>
      <w:r>
        <w:rPr>
          <w:rFonts w:ascii="Lexend" w:eastAsia="Lexend" w:hAnsi="Lexend" w:cs="Lexend"/>
        </w:rPr>
        <w:t>All year groups experience working towards and putting on a musical production. These occur three times a year:</w:t>
      </w:r>
    </w:p>
    <w:p w14:paraId="4BC85718" w14:textId="77777777" w:rsidR="0047021C" w:rsidRDefault="0047021C">
      <w:pPr>
        <w:ind w:left="-708" w:right="-749"/>
        <w:jc w:val="both"/>
        <w:rPr>
          <w:rFonts w:ascii="Lexend" w:eastAsia="Lexend" w:hAnsi="Lexend" w:cs="Lexend"/>
        </w:rPr>
      </w:pPr>
    </w:p>
    <w:p w14:paraId="5FC21F3D" w14:textId="77777777" w:rsidR="0047021C" w:rsidRDefault="002C5136">
      <w:pPr>
        <w:numPr>
          <w:ilvl w:val="0"/>
          <w:numId w:val="1"/>
        </w:numPr>
        <w:pBdr>
          <w:top w:val="nil"/>
          <w:left w:val="nil"/>
          <w:bottom w:val="nil"/>
          <w:right w:val="nil"/>
          <w:between w:val="nil"/>
        </w:pBdr>
        <w:ind w:right="-749"/>
        <w:jc w:val="both"/>
        <w:rPr>
          <w:rFonts w:ascii="Lexend" w:eastAsia="Lexend" w:hAnsi="Lexend" w:cs="Lexend"/>
          <w:color w:val="000000"/>
        </w:rPr>
      </w:pPr>
      <w:r>
        <w:rPr>
          <w:rFonts w:ascii="Lexend" w:eastAsia="Lexend" w:hAnsi="Lexend" w:cs="Lexend"/>
          <w:color w:val="000000"/>
        </w:rPr>
        <w:t>Term 2: EYFS</w:t>
      </w:r>
    </w:p>
    <w:p w14:paraId="35355A1A" w14:textId="77777777" w:rsidR="0047021C" w:rsidRDefault="002C5136">
      <w:pPr>
        <w:numPr>
          <w:ilvl w:val="0"/>
          <w:numId w:val="1"/>
        </w:numPr>
        <w:pBdr>
          <w:top w:val="nil"/>
          <w:left w:val="nil"/>
          <w:bottom w:val="nil"/>
          <w:right w:val="nil"/>
          <w:between w:val="nil"/>
        </w:pBdr>
        <w:ind w:right="-749"/>
        <w:jc w:val="both"/>
        <w:rPr>
          <w:rFonts w:ascii="Lexend" w:eastAsia="Lexend" w:hAnsi="Lexend" w:cs="Lexend"/>
          <w:color w:val="000000"/>
        </w:rPr>
      </w:pPr>
      <w:r>
        <w:rPr>
          <w:rFonts w:ascii="Lexend" w:eastAsia="Lexend" w:hAnsi="Lexend" w:cs="Lexend"/>
          <w:color w:val="000000"/>
        </w:rPr>
        <w:t>Term 4: Year 1</w:t>
      </w:r>
    </w:p>
    <w:p w14:paraId="5ACE6359" w14:textId="77777777" w:rsidR="0047021C" w:rsidRDefault="002C5136">
      <w:pPr>
        <w:numPr>
          <w:ilvl w:val="0"/>
          <w:numId w:val="1"/>
        </w:numPr>
        <w:pBdr>
          <w:top w:val="nil"/>
          <w:left w:val="nil"/>
          <w:bottom w:val="nil"/>
          <w:right w:val="nil"/>
          <w:between w:val="nil"/>
        </w:pBdr>
        <w:ind w:right="-749"/>
        <w:jc w:val="both"/>
        <w:rPr>
          <w:rFonts w:ascii="Lexend" w:eastAsia="Lexend" w:hAnsi="Lexend" w:cs="Lexend"/>
          <w:color w:val="000000"/>
        </w:rPr>
      </w:pPr>
      <w:r>
        <w:rPr>
          <w:rFonts w:ascii="Lexend" w:eastAsia="Lexend" w:hAnsi="Lexend" w:cs="Lexend"/>
          <w:color w:val="000000"/>
        </w:rPr>
        <w:t>Term 6: Year 2</w:t>
      </w:r>
    </w:p>
    <w:p w14:paraId="3AC6273F" w14:textId="77777777" w:rsidR="0047021C" w:rsidRDefault="0047021C">
      <w:pPr>
        <w:ind w:right="-749"/>
        <w:jc w:val="both"/>
        <w:rPr>
          <w:rFonts w:ascii="Lexend" w:eastAsia="Lexend" w:hAnsi="Lexend" w:cs="Lexend"/>
        </w:rPr>
      </w:pPr>
    </w:p>
    <w:p w14:paraId="5EDC7486" w14:textId="77777777" w:rsidR="0047021C" w:rsidRDefault="002C5136">
      <w:pPr>
        <w:ind w:left="-708" w:right="-749"/>
        <w:jc w:val="both"/>
        <w:rPr>
          <w:rFonts w:ascii="Lexend" w:eastAsia="Lexend" w:hAnsi="Lexend" w:cs="Lexend"/>
        </w:rPr>
      </w:pPr>
      <w:r>
        <w:rPr>
          <w:rFonts w:ascii="Lexend" w:eastAsia="Lexend" w:hAnsi="Lexend" w:cs="Lexend"/>
        </w:rPr>
        <w:t xml:space="preserve">The children volunteer for a small or large part and all work together to take ownership of the play by creating props and costumes. The children work hard to rehearse songs and learn their lines. The rest of the school are invited to watch the dress rehearsal of the performance and parents and carers are invited to watch the final performance free of charge. </w:t>
      </w:r>
    </w:p>
    <w:p w14:paraId="4A6F3450" w14:textId="77777777" w:rsidR="0047021C" w:rsidRDefault="0047021C">
      <w:pPr>
        <w:ind w:left="-708" w:right="-749"/>
        <w:jc w:val="both"/>
        <w:rPr>
          <w:rFonts w:ascii="Calibri" w:eastAsia="Calibri" w:hAnsi="Calibri" w:cs="Calibri"/>
        </w:rPr>
      </w:pPr>
    </w:p>
    <w:p w14:paraId="2736AFAA" w14:textId="77777777" w:rsidR="0047021C" w:rsidRDefault="000F1DD2">
      <w:pPr>
        <w:ind w:left="-708" w:right="-749"/>
        <w:jc w:val="both"/>
        <w:rPr>
          <w:rFonts w:ascii="Calibri" w:eastAsia="Calibri" w:hAnsi="Calibri" w:cs="Calibri"/>
          <w:i/>
          <w:color w:val="FF0000"/>
        </w:rPr>
      </w:pPr>
      <w:r>
        <w:pict w14:anchorId="16930B11">
          <v:rect id="_x0000_i1033" style="width:0;height:1.5pt" o:hralign="center" o:hrstd="t" o:hr="t" fillcolor="#a0a0a0" stroked="f"/>
        </w:pict>
      </w:r>
    </w:p>
    <w:p w14:paraId="77FDD4FC" w14:textId="77777777" w:rsidR="0047021C" w:rsidRDefault="0047021C">
      <w:pPr>
        <w:ind w:right="-749"/>
        <w:jc w:val="both"/>
        <w:rPr>
          <w:rFonts w:ascii="Calibri" w:eastAsia="Calibri" w:hAnsi="Calibri" w:cs="Calibri"/>
          <w:b/>
          <w:color w:val="FF0000"/>
        </w:rPr>
      </w:pPr>
    </w:p>
    <w:p w14:paraId="5FE0CBA5" w14:textId="77777777" w:rsidR="0047021C" w:rsidRDefault="002C5136">
      <w:pPr>
        <w:ind w:left="-708" w:right="-749"/>
        <w:jc w:val="both"/>
        <w:rPr>
          <w:rFonts w:ascii="Lexend" w:eastAsia="Lexend" w:hAnsi="Lexend" w:cs="Lexend"/>
          <w:b/>
        </w:rPr>
      </w:pPr>
      <w:r>
        <w:rPr>
          <w:rFonts w:ascii="Lexend" w:eastAsia="Lexend" w:hAnsi="Lexend" w:cs="Lexend"/>
          <w:b/>
        </w:rPr>
        <w:t>Collaborative Cathedral Schools Trust Events</w:t>
      </w:r>
    </w:p>
    <w:p w14:paraId="4DF15BC5" w14:textId="77777777" w:rsidR="0047021C" w:rsidRDefault="0047021C">
      <w:pPr>
        <w:ind w:left="-708" w:right="-749"/>
        <w:jc w:val="both"/>
        <w:rPr>
          <w:rFonts w:ascii="Calibri" w:eastAsia="Calibri" w:hAnsi="Calibri" w:cs="Calibri"/>
          <w:b/>
          <w:color w:val="FF0000"/>
        </w:rPr>
      </w:pPr>
    </w:p>
    <w:p w14:paraId="3F5A84CF" w14:textId="77777777" w:rsidR="0047021C" w:rsidRDefault="002C5136">
      <w:pPr>
        <w:ind w:left="-708" w:right="-749"/>
        <w:jc w:val="both"/>
        <w:rPr>
          <w:rFonts w:ascii="Lexend" w:eastAsia="Lexend" w:hAnsi="Lexend" w:cs="Lexend"/>
        </w:rPr>
      </w:pPr>
      <w:r>
        <w:rPr>
          <w:rFonts w:ascii="Lexend" w:eastAsia="Lexend" w:hAnsi="Lexend" w:cs="Lexend"/>
        </w:rPr>
        <w:t xml:space="preserve">As part of the Cathedral Schools Trust, the Year 2 children at Henleaze Infant School are invited to a Celebration of Music day, held every June at Trinity Academy. The children perform as part of a large choir and they rehearse and sing warm ups, partner songs, rounds and performance songs with peers from across the Trust. It is an inclusive and exciting day where our primary musicians see aspirational performances from accomplished secondary musicians. The previous year's visit included watching instrumental performances from Trinity’s Trumpet Ensemble and the Trinity Symphony Orchestra. </w:t>
      </w:r>
    </w:p>
    <w:p w14:paraId="0EA5D6CA" w14:textId="77777777" w:rsidR="0047021C" w:rsidRDefault="0047021C">
      <w:pPr>
        <w:ind w:left="-708" w:right="-749"/>
        <w:jc w:val="both"/>
        <w:rPr>
          <w:rFonts w:ascii="Lexend" w:eastAsia="Lexend" w:hAnsi="Lexend" w:cs="Lexend"/>
        </w:rPr>
      </w:pPr>
    </w:p>
    <w:p w14:paraId="0B2DB1D8" w14:textId="77777777" w:rsidR="0047021C" w:rsidRDefault="002C5136">
      <w:pPr>
        <w:ind w:left="-708" w:right="-749"/>
        <w:jc w:val="both"/>
        <w:rPr>
          <w:rFonts w:ascii="Lexend" w:eastAsia="Lexend" w:hAnsi="Lexend" w:cs="Lexend"/>
        </w:rPr>
      </w:pPr>
      <w:r>
        <w:rPr>
          <w:rFonts w:ascii="Lexend" w:eastAsia="Lexend" w:hAnsi="Lexend" w:cs="Lexend"/>
        </w:rPr>
        <w:t xml:space="preserve">There is a small contributory cost towards the coach travel for this event. </w:t>
      </w:r>
    </w:p>
    <w:p w14:paraId="730C5041" w14:textId="281A733F" w:rsidR="0047021C" w:rsidRDefault="002C5136" w:rsidP="7599E73E">
      <w:pPr>
        <w:ind w:left="-708" w:right="-749"/>
        <w:jc w:val="both"/>
        <w:rPr>
          <w:rFonts w:ascii="Lexend" w:eastAsia="Lexend" w:hAnsi="Lexend" w:cs="Lexend"/>
          <w:i/>
          <w:iCs/>
        </w:rPr>
      </w:pPr>
      <w:r w:rsidRPr="7599E73E">
        <w:rPr>
          <w:rFonts w:ascii="Lexend" w:eastAsia="Lexend" w:hAnsi="Lexend" w:cs="Lexend"/>
          <w:i/>
          <w:iCs/>
        </w:rPr>
        <w:t>The next Key Stage 1 Celebration of Music will be held in Term 6, 202</w:t>
      </w:r>
      <w:r w:rsidR="03252902" w:rsidRPr="7599E73E">
        <w:rPr>
          <w:rFonts w:ascii="Lexend" w:eastAsia="Lexend" w:hAnsi="Lexend" w:cs="Lexend"/>
          <w:i/>
          <w:iCs/>
        </w:rPr>
        <w:t>6</w:t>
      </w:r>
      <w:r w:rsidRPr="7599E73E">
        <w:rPr>
          <w:rFonts w:ascii="Lexend" w:eastAsia="Lexend" w:hAnsi="Lexend" w:cs="Lexend"/>
          <w:i/>
          <w:iCs/>
        </w:rPr>
        <w:t xml:space="preserve"> with the final date to be decided. </w:t>
      </w:r>
    </w:p>
    <w:p w14:paraId="3A6FD4EF" w14:textId="77777777" w:rsidR="0047021C" w:rsidRDefault="0047021C">
      <w:pPr>
        <w:ind w:left="-708" w:right="-749"/>
        <w:jc w:val="both"/>
        <w:rPr>
          <w:rFonts w:ascii="Lexend" w:eastAsia="Lexend" w:hAnsi="Lexend" w:cs="Lexend"/>
        </w:rPr>
      </w:pPr>
    </w:p>
    <w:p w14:paraId="6F48B075" w14:textId="77777777" w:rsidR="0047021C" w:rsidRDefault="0047021C">
      <w:pPr>
        <w:ind w:left="-708" w:right="-749"/>
        <w:jc w:val="both"/>
        <w:rPr>
          <w:rFonts w:ascii="Lexend" w:eastAsia="Lexend" w:hAnsi="Lexend" w:cs="Lexend"/>
        </w:rPr>
      </w:pPr>
    </w:p>
    <w:p w14:paraId="52A67E53" w14:textId="77777777" w:rsidR="0047021C" w:rsidRDefault="0047021C">
      <w:pPr>
        <w:ind w:left="-708" w:right="-749"/>
        <w:jc w:val="both"/>
        <w:rPr>
          <w:rFonts w:ascii="Lexend" w:eastAsia="Lexend" w:hAnsi="Lexend" w:cs="Lexend"/>
        </w:rPr>
      </w:pPr>
    </w:p>
    <w:p w14:paraId="58491FE0" w14:textId="77777777" w:rsidR="0047021C" w:rsidRDefault="0047021C">
      <w:pPr>
        <w:ind w:right="-750"/>
        <w:jc w:val="both"/>
        <w:rPr>
          <w:rFonts w:ascii="Calibri" w:eastAsia="Calibri" w:hAnsi="Calibri" w:cs="Calibri"/>
          <w:b/>
        </w:rPr>
      </w:pPr>
    </w:p>
    <w:tbl>
      <w:tblPr>
        <w:tblStyle w:val="afa"/>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4ED25220" w14:textId="77777777">
        <w:tc>
          <w:tcPr>
            <w:tcW w:w="10560" w:type="dxa"/>
            <w:tcBorders>
              <w:top w:val="single" w:sz="8" w:space="0" w:color="94B5AB"/>
              <w:left w:val="single" w:sz="8" w:space="0" w:color="94B5AB"/>
              <w:bottom w:val="single" w:sz="8" w:space="0" w:color="94B5AB"/>
              <w:right w:val="single" w:sz="8" w:space="0" w:color="94B5AB"/>
            </w:tcBorders>
            <w:shd w:val="clear" w:color="auto" w:fill="94B5AB"/>
            <w:tcMar>
              <w:top w:w="100" w:type="dxa"/>
              <w:left w:w="100" w:type="dxa"/>
              <w:bottom w:w="100" w:type="dxa"/>
              <w:right w:w="100" w:type="dxa"/>
            </w:tcMar>
          </w:tcPr>
          <w:p w14:paraId="0858B988" w14:textId="77777777" w:rsidR="0047021C" w:rsidRDefault="002C5136">
            <w:pPr>
              <w:widowControl w:val="0"/>
              <w:rPr>
                <w:rFonts w:ascii="Lexend" w:eastAsia="Lexend" w:hAnsi="Lexend" w:cs="Lexend"/>
                <w:b/>
              </w:rPr>
            </w:pPr>
            <w:r>
              <w:rPr>
                <w:rFonts w:ascii="Lexend" w:eastAsia="Lexend" w:hAnsi="Lexend" w:cs="Lexend"/>
                <w:b/>
              </w:rPr>
              <w:t>In the Future</w:t>
            </w:r>
          </w:p>
        </w:tc>
      </w:tr>
    </w:tbl>
    <w:p w14:paraId="75A5668B" w14:textId="77777777" w:rsidR="0047021C" w:rsidRDefault="0047021C">
      <w:pPr>
        <w:ind w:right="-749" w:hanging="708"/>
        <w:rPr>
          <w:rFonts w:ascii="Lexend" w:eastAsia="Lexend" w:hAnsi="Lexend" w:cs="Lexend"/>
        </w:rPr>
      </w:pPr>
    </w:p>
    <w:p w14:paraId="655BE94A" w14:textId="77777777" w:rsidR="0047021C" w:rsidRDefault="002C5136">
      <w:pPr>
        <w:ind w:left="-708" w:right="-749"/>
        <w:jc w:val="both"/>
        <w:rPr>
          <w:rFonts w:ascii="Lexend" w:eastAsia="Lexend" w:hAnsi="Lexend" w:cs="Lexend"/>
          <w:b/>
        </w:rPr>
      </w:pPr>
      <w:r>
        <w:rPr>
          <w:rFonts w:ascii="Lexend" w:eastAsia="Lexend" w:hAnsi="Lexend" w:cs="Lexend"/>
          <w:b/>
        </w:rPr>
        <w:t>This is about what the school is planning for in subsequent years.</w:t>
      </w:r>
    </w:p>
    <w:p w14:paraId="1211B366" w14:textId="77777777" w:rsidR="0047021C" w:rsidRDefault="0047021C">
      <w:pPr>
        <w:ind w:left="-708" w:right="-749"/>
        <w:jc w:val="both"/>
        <w:rPr>
          <w:rFonts w:ascii="Lexend" w:eastAsia="Lexend" w:hAnsi="Lexend" w:cs="Lexend"/>
          <w:b/>
        </w:rPr>
      </w:pPr>
    </w:p>
    <w:p w14:paraId="4C1BF8AA" w14:textId="77777777" w:rsidR="0047021C" w:rsidRDefault="000F1DD2">
      <w:pPr>
        <w:ind w:left="-708" w:right="-749"/>
        <w:jc w:val="both"/>
        <w:rPr>
          <w:rFonts w:ascii="Lexend" w:eastAsia="Lexend" w:hAnsi="Lexend" w:cs="Lexend"/>
        </w:rPr>
      </w:pPr>
      <w:bookmarkStart w:id="4" w:name="_heading=h.1fob9te" w:colFirst="0" w:colLast="0"/>
      <w:bookmarkEnd w:id="4"/>
      <w:r>
        <w:pict w14:anchorId="221C4373">
          <v:rect id="_x0000_i1034" style="width:0;height:1.5pt" o:hralign="center" o:hrstd="t" o:hr="t" fillcolor="#a0a0a0" stroked="f"/>
        </w:pict>
      </w:r>
    </w:p>
    <w:p w14:paraId="681F7CD4" w14:textId="77777777" w:rsidR="0047021C" w:rsidRDefault="0047021C">
      <w:pPr>
        <w:ind w:left="-708" w:right="-749"/>
        <w:jc w:val="both"/>
        <w:rPr>
          <w:rFonts w:ascii="Lexend" w:eastAsia="Lexend" w:hAnsi="Lexend" w:cs="Lexend"/>
        </w:rPr>
      </w:pPr>
      <w:bookmarkStart w:id="5" w:name="_heading=h.uo3oeevgvgch" w:colFirst="0" w:colLast="0"/>
      <w:bookmarkEnd w:id="5"/>
    </w:p>
    <w:p w14:paraId="1B04C083" w14:textId="77777777" w:rsidR="0047021C" w:rsidRDefault="002C5136">
      <w:pPr>
        <w:ind w:left="-708" w:right="-749"/>
        <w:jc w:val="both"/>
        <w:rPr>
          <w:rFonts w:ascii="Lexend" w:eastAsia="Lexend" w:hAnsi="Lexend" w:cs="Lexend"/>
          <w:b/>
        </w:rPr>
      </w:pPr>
      <w:r>
        <w:rPr>
          <w:rFonts w:ascii="Lexend" w:eastAsia="Lexend" w:hAnsi="Lexend" w:cs="Lexend"/>
          <w:b/>
        </w:rPr>
        <w:t>Curriculum Music</w:t>
      </w:r>
    </w:p>
    <w:p w14:paraId="205A1FDC" w14:textId="77777777" w:rsidR="0047021C" w:rsidRDefault="0047021C">
      <w:pPr>
        <w:ind w:left="-708" w:right="-749"/>
        <w:jc w:val="both"/>
        <w:rPr>
          <w:rFonts w:ascii="Lexend" w:eastAsia="Lexend" w:hAnsi="Lexend" w:cs="Lexend"/>
          <w:color w:val="FF0000"/>
        </w:rPr>
      </w:pPr>
    </w:p>
    <w:p w14:paraId="5267347A" w14:textId="22E89877" w:rsidR="0047021C" w:rsidRDefault="002C5136">
      <w:pPr>
        <w:ind w:left="-708" w:right="-749"/>
        <w:jc w:val="both"/>
        <w:rPr>
          <w:rFonts w:ascii="Lexend" w:eastAsia="Lexend" w:hAnsi="Lexend" w:cs="Lexend"/>
        </w:rPr>
      </w:pPr>
      <w:r w:rsidRPr="7599E73E">
        <w:rPr>
          <w:rFonts w:ascii="Lexend" w:eastAsia="Lexend" w:hAnsi="Lexend" w:cs="Lexend"/>
        </w:rPr>
        <w:t>During the academic year 2026-2027, the Oak National Academy primary music curriculum will be</w:t>
      </w:r>
      <w:r w:rsidR="4D1BE0A5" w:rsidRPr="7599E73E">
        <w:rPr>
          <w:rFonts w:ascii="Lexend" w:eastAsia="Lexend" w:hAnsi="Lexend" w:cs="Lexend"/>
        </w:rPr>
        <w:t xml:space="preserve"> </w:t>
      </w:r>
      <w:r w:rsidRPr="7599E73E">
        <w:rPr>
          <w:rFonts w:ascii="Lexend" w:eastAsia="Lexend" w:hAnsi="Lexend" w:cs="Lexend"/>
        </w:rPr>
        <w:t>officially launched in Key Stage 1 at Henleaze Infant School. During this academic year (2025-2026), we will trial two of the new units and create new progression documents, curriculum mapping and an intent statement before officially implementing the Oak National Academy Primary Music Curriculum in September 2026.</w:t>
      </w:r>
    </w:p>
    <w:p w14:paraId="5C550A21" w14:textId="77777777" w:rsidR="0047021C" w:rsidRDefault="0047021C">
      <w:pPr>
        <w:ind w:left="-708" w:right="-749"/>
        <w:jc w:val="both"/>
        <w:rPr>
          <w:rFonts w:ascii="Lexend" w:eastAsia="Lexend" w:hAnsi="Lexend" w:cs="Lexend"/>
        </w:rPr>
      </w:pPr>
    </w:p>
    <w:p w14:paraId="45727DB6" w14:textId="77777777" w:rsidR="0047021C" w:rsidRDefault="002C5136">
      <w:pPr>
        <w:ind w:left="-708" w:right="-749"/>
        <w:jc w:val="both"/>
        <w:rPr>
          <w:rFonts w:ascii="Lexend" w:eastAsia="Lexend" w:hAnsi="Lexend" w:cs="Lexend"/>
        </w:rPr>
      </w:pPr>
      <w:r>
        <w:rPr>
          <w:rFonts w:ascii="Lexend" w:eastAsia="Lexend" w:hAnsi="Lexend" w:cs="Lexend"/>
        </w:rPr>
        <w:t>Next academic year, we will be reviewing the EYFS music curriculum and check the progression is supportive of the KS1 Oak National Academy Curriculum.</w:t>
      </w:r>
    </w:p>
    <w:p w14:paraId="544D9445" w14:textId="77777777" w:rsidR="0047021C" w:rsidRDefault="000F1DD2">
      <w:pPr>
        <w:ind w:left="-708" w:right="-749"/>
        <w:jc w:val="both"/>
        <w:rPr>
          <w:rFonts w:ascii="Lexend" w:eastAsia="Lexend" w:hAnsi="Lexend" w:cs="Lexend"/>
          <w:color w:val="FF0000"/>
        </w:rPr>
      </w:pPr>
      <w:r>
        <w:pict w14:anchorId="31545610">
          <v:rect id="_x0000_i1035" style="width:0;height:1.5pt" o:hralign="center" o:hrstd="t" o:hr="t" fillcolor="#a0a0a0" stroked="f"/>
        </w:pict>
      </w:r>
    </w:p>
    <w:p w14:paraId="3F3DFD26" w14:textId="77777777" w:rsidR="0047021C" w:rsidRDefault="0047021C">
      <w:pPr>
        <w:ind w:left="-708" w:right="-749"/>
        <w:jc w:val="both"/>
        <w:rPr>
          <w:rFonts w:ascii="Lexend" w:eastAsia="Lexend" w:hAnsi="Lexend" w:cs="Lexend"/>
        </w:rPr>
      </w:pPr>
    </w:p>
    <w:p w14:paraId="48256BBA" w14:textId="77777777" w:rsidR="0047021C" w:rsidRDefault="002C5136">
      <w:pPr>
        <w:ind w:left="-708" w:right="-749"/>
        <w:jc w:val="both"/>
        <w:rPr>
          <w:rFonts w:ascii="Lexend" w:eastAsia="Lexend" w:hAnsi="Lexend" w:cs="Lexend"/>
          <w:b/>
        </w:rPr>
      </w:pPr>
      <w:r>
        <w:rPr>
          <w:rFonts w:ascii="Lexend" w:eastAsia="Lexend" w:hAnsi="Lexend" w:cs="Lexend"/>
          <w:b/>
        </w:rPr>
        <w:t xml:space="preserve">Musical Experiences </w:t>
      </w:r>
    </w:p>
    <w:p w14:paraId="5EA29F00" w14:textId="77777777" w:rsidR="0047021C" w:rsidRDefault="002C5136">
      <w:pPr>
        <w:ind w:left="-708" w:right="-749"/>
        <w:jc w:val="both"/>
        <w:rPr>
          <w:rFonts w:ascii="Lexend" w:eastAsia="Lexend" w:hAnsi="Lexend" w:cs="Lexend"/>
        </w:rPr>
      </w:pPr>
      <w:r>
        <w:rPr>
          <w:rFonts w:ascii="Lexend" w:eastAsia="Lexend" w:hAnsi="Lexend" w:cs="Lexend"/>
        </w:rPr>
        <w:t xml:space="preserve"> </w:t>
      </w:r>
    </w:p>
    <w:p w14:paraId="1FBABA70" w14:textId="77777777" w:rsidR="0047021C" w:rsidRDefault="002C5136">
      <w:pPr>
        <w:ind w:left="-708" w:right="-749"/>
        <w:jc w:val="both"/>
        <w:rPr>
          <w:rFonts w:ascii="Lexend" w:eastAsia="Lexend" w:hAnsi="Lexend" w:cs="Lexend"/>
        </w:rPr>
      </w:pPr>
      <w:r>
        <w:rPr>
          <w:rFonts w:ascii="Lexend" w:eastAsia="Lexend" w:hAnsi="Lexend" w:cs="Lexend"/>
        </w:rPr>
        <w:t>We are hoping to invite the Henleaze Junior School orchestra to perform at our school to increase the children’s opportunity of listening to live music. It will also give the current Year 2s insight of what is available at Henleaze Junior School when they transition to Year 3.</w:t>
      </w:r>
    </w:p>
    <w:p w14:paraId="598F22B1" w14:textId="77777777" w:rsidR="0047021C" w:rsidRDefault="0047021C">
      <w:pPr>
        <w:ind w:left="-708" w:right="-749"/>
        <w:jc w:val="both"/>
        <w:rPr>
          <w:rFonts w:ascii="Calibri" w:eastAsia="Calibri" w:hAnsi="Calibri" w:cs="Calibri"/>
        </w:rPr>
      </w:pPr>
    </w:p>
    <w:p w14:paraId="6332CF7E" w14:textId="77777777" w:rsidR="0047021C" w:rsidRDefault="000F1DD2">
      <w:pPr>
        <w:ind w:left="-708" w:right="-749"/>
        <w:jc w:val="both"/>
        <w:rPr>
          <w:rFonts w:ascii="Calibri" w:eastAsia="Calibri" w:hAnsi="Calibri" w:cs="Calibri"/>
          <w:color w:val="FF0000"/>
        </w:rPr>
      </w:pPr>
      <w:r>
        <w:pict w14:anchorId="0B768200">
          <v:rect id="_x0000_i1036" style="width:0;height:1.5pt" o:hralign="center" o:hrstd="t" o:hr="t" fillcolor="#a0a0a0" stroked="f"/>
        </w:pict>
      </w:r>
    </w:p>
    <w:p w14:paraId="2F4F03E5" w14:textId="77777777" w:rsidR="0047021C" w:rsidRDefault="0047021C">
      <w:pPr>
        <w:ind w:left="-708" w:right="-749"/>
        <w:jc w:val="both"/>
        <w:rPr>
          <w:rFonts w:ascii="Calibri" w:eastAsia="Calibri" w:hAnsi="Calibri" w:cs="Calibri"/>
        </w:rPr>
      </w:pPr>
    </w:p>
    <w:tbl>
      <w:tblPr>
        <w:tblStyle w:val="afb"/>
        <w:tblW w:w="10560" w:type="dxa"/>
        <w:tblInd w:w="-783" w:type="dxa"/>
        <w:tblBorders>
          <w:top w:val="single" w:sz="8" w:space="0" w:color="00B050"/>
          <w:left w:val="single" w:sz="8" w:space="0" w:color="00B050"/>
          <w:bottom w:val="single" w:sz="8" w:space="0" w:color="00B050"/>
          <w:right w:val="single" w:sz="8" w:space="0" w:color="00B050"/>
          <w:insideH w:val="single" w:sz="8" w:space="0" w:color="00B050"/>
          <w:insideV w:val="single" w:sz="8" w:space="0" w:color="00B050"/>
        </w:tblBorders>
        <w:tblLayout w:type="fixed"/>
        <w:tblLook w:val="0600" w:firstRow="0" w:lastRow="0" w:firstColumn="0" w:lastColumn="0" w:noHBand="1" w:noVBand="1"/>
      </w:tblPr>
      <w:tblGrid>
        <w:gridCol w:w="10560"/>
      </w:tblGrid>
      <w:tr w:rsidR="0047021C" w14:paraId="2F384818" w14:textId="77777777">
        <w:tc>
          <w:tcPr>
            <w:tcW w:w="10560" w:type="dxa"/>
            <w:tcBorders>
              <w:top w:val="single" w:sz="8" w:space="0" w:color="94B5AB"/>
              <w:left w:val="single" w:sz="8" w:space="0" w:color="94B5AB"/>
              <w:bottom w:val="single" w:sz="8" w:space="0" w:color="94B5AB"/>
              <w:right w:val="single" w:sz="8" w:space="0" w:color="94B5AB"/>
            </w:tcBorders>
            <w:shd w:val="clear" w:color="auto" w:fill="94B5AB"/>
            <w:tcMar>
              <w:top w:w="100" w:type="dxa"/>
              <w:left w:w="100" w:type="dxa"/>
              <w:bottom w:w="100" w:type="dxa"/>
              <w:right w:w="100" w:type="dxa"/>
            </w:tcMar>
          </w:tcPr>
          <w:p w14:paraId="055529FB" w14:textId="77777777" w:rsidR="0047021C" w:rsidRDefault="002C5136">
            <w:pPr>
              <w:widowControl w:val="0"/>
              <w:rPr>
                <w:rFonts w:ascii="Lexend" w:eastAsia="Lexend" w:hAnsi="Lexend" w:cs="Lexend"/>
                <w:b/>
              </w:rPr>
            </w:pPr>
            <w:r>
              <w:rPr>
                <w:rFonts w:ascii="Lexend" w:eastAsia="Lexend" w:hAnsi="Lexend" w:cs="Lexend"/>
                <w:b/>
              </w:rPr>
              <w:t>Further Information</w:t>
            </w:r>
          </w:p>
        </w:tc>
      </w:tr>
    </w:tbl>
    <w:p w14:paraId="1D328641" w14:textId="77777777" w:rsidR="0047021C" w:rsidRDefault="0047021C">
      <w:pPr>
        <w:ind w:left="-708" w:right="-749"/>
        <w:jc w:val="both"/>
        <w:rPr>
          <w:rFonts w:ascii="Lexend" w:eastAsia="Lexend" w:hAnsi="Lexend" w:cs="Lexend"/>
        </w:rPr>
      </w:pPr>
    </w:p>
    <w:p w14:paraId="365534AB" w14:textId="77777777" w:rsidR="0047021C" w:rsidRDefault="002C5136">
      <w:pPr>
        <w:ind w:left="-708" w:right="-749"/>
        <w:jc w:val="both"/>
        <w:rPr>
          <w:rFonts w:ascii="Lexend" w:eastAsia="Lexend" w:hAnsi="Lexend" w:cs="Lexend"/>
        </w:rPr>
      </w:pPr>
      <w:r>
        <w:rPr>
          <w:rFonts w:ascii="Lexend" w:eastAsia="Lexend" w:hAnsi="Lexend" w:cs="Lexend"/>
        </w:rPr>
        <w:t xml:space="preserve">Our local music hub, Bristol Beacon, has a Music Development Plan for 2024-2025 which can be found </w:t>
      </w:r>
      <w:hyperlink r:id="rId11">
        <w:r>
          <w:rPr>
            <w:rFonts w:ascii="Lexend" w:eastAsia="Lexend" w:hAnsi="Lexend" w:cs="Lexend"/>
            <w:color w:val="1155CC"/>
            <w:u w:val="single"/>
          </w:rPr>
          <w:t>here</w:t>
        </w:r>
      </w:hyperlink>
      <w:r>
        <w:rPr>
          <w:rFonts w:ascii="Lexend" w:eastAsia="Lexend" w:hAnsi="Lexend" w:cs="Lexend"/>
        </w:rPr>
        <w:t xml:space="preserve">. </w:t>
      </w:r>
    </w:p>
    <w:p w14:paraId="7DD261C7" w14:textId="77777777" w:rsidR="0047021C" w:rsidRDefault="0047021C">
      <w:pPr>
        <w:ind w:left="-708" w:right="-749"/>
        <w:jc w:val="both"/>
        <w:rPr>
          <w:rFonts w:ascii="Lexend" w:eastAsia="Lexend" w:hAnsi="Lexend" w:cs="Lexend"/>
        </w:rPr>
      </w:pPr>
    </w:p>
    <w:p w14:paraId="0AFE1172" w14:textId="77777777" w:rsidR="0047021C" w:rsidRDefault="002C5136">
      <w:pPr>
        <w:ind w:left="-708" w:right="-749"/>
        <w:jc w:val="both"/>
        <w:rPr>
          <w:rFonts w:ascii="Lexend" w:eastAsia="Lexend" w:hAnsi="Lexend" w:cs="Lexend"/>
        </w:rPr>
      </w:pPr>
      <w:r>
        <w:rPr>
          <w:rFonts w:ascii="Lexend" w:eastAsia="Lexend" w:hAnsi="Lexend" w:cs="Lexend"/>
        </w:rPr>
        <w:t xml:space="preserve">The link to find further information from the government about Music education can be found </w:t>
      </w:r>
      <w:hyperlink r:id="rId12">
        <w:r>
          <w:rPr>
            <w:rFonts w:ascii="Lexend" w:eastAsia="Lexend" w:hAnsi="Lexend" w:cs="Lexend"/>
            <w:color w:val="1155CC"/>
            <w:u w:val="single"/>
          </w:rPr>
          <w:t>here</w:t>
        </w:r>
      </w:hyperlink>
      <w:r>
        <w:rPr>
          <w:rFonts w:ascii="Lexend" w:eastAsia="Lexend" w:hAnsi="Lexend" w:cs="Lexend"/>
        </w:rPr>
        <w:t>.</w:t>
      </w:r>
    </w:p>
    <w:p w14:paraId="4FF00985" w14:textId="77777777" w:rsidR="0047021C" w:rsidRDefault="0047021C">
      <w:pPr>
        <w:ind w:left="-708" w:right="-749"/>
        <w:jc w:val="both"/>
        <w:rPr>
          <w:rFonts w:ascii="Lexend" w:eastAsia="Lexend" w:hAnsi="Lexend" w:cs="Lexend"/>
        </w:rPr>
      </w:pPr>
    </w:p>
    <w:p w14:paraId="46AA1B9E" w14:textId="77777777" w:rsidR="0047021C" w:rsidRDefault="000F1DD2">
      <w:pPr>
        <w:ind w:left="-708" w:right="-749"/>
        <w:jc w:val="both"/>
        <w:rPr>
          <w:rFonts w:ascii="Lexend" w:eastAsia="Lexend" w:hAnsi="Lexend" w:cs="Lexend"/>
        </w:rPr>
      </w:pPr>
      <w:r>
        <w:pict w14:anchorId="5C65F9D6">
          <v:rect id="_x0000_i1037" style="width:0;height:1.5pt" o:hralign="center" o:hrstd="t" o:hr="t" fillcolor="#a0a0a0" stroked="f"/>
        </w:pict>
      </w:r>
    </w:p>
    <w:p w14:paraId="06F2503F" w14:textId="77777777" w:rsidR="0047021C" w:rsidRDefault="0047021C">
      <w:pPr>
        <w:ind w:right="-749"/>
        <w:jc w:val="both"/>
        <w:rPr>
          <w:rFonts w:ascii="Lexend" w:eastAsia="Lexend" w:hAnsi="Lexend" w:cs="Lexend"/>
        </w:rPr>
      </w:pPr>
    </w:p>
    <w:sectPr w:rsidR="0047021C">
      <w:headerReference w:type="default" r:id="rId13"/>
      <w:pgSz w:w="11909" w:h="16834"/>
      <w:pgMar w:top="567" w:right="1440" w:bottom="1134" w:left="1440" w:header="284"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138EF" w14:textId="77777777" w:rsidR="000F1DD2" w:rsidRDefault="000F1DD2">
      <w:pPr>
        <w:spacing w:line="240" w:lineRule="auto"/>
      </w:pPr>
      <w:r>
        <w:separator/>
      </w:r>
    </w:p>
  </w:endnote>
  <w:endnote w:type="continuationSeparator" w:id="0">
    <w:p w14:paraId="527B331F" w14:textId="77777777" w:rsidR="000F1DD2" w:rsidRDefault="000F1D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766B1450-CA1B-45EA-95FC-0F712BE7FCB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689FE310-3081-46C9-9455-0A403DF2A178}"/>
  </w:font>
  <w:font w:name="Calibri">
    <w:panose1 w:val="020F0502020204030204"/>
    <w:charset w:val="00"/>
    <w:family w:val="swiss"/>
    <w:pitch w:val="variable"/>
    <w:sig w:usb0="E4002EFF" w:usb1="C200247B" w:usb2="00000009" w:usb3="00000000" w:csb0="000001FF" w:csb1="00000000"/>
    <w:embedRegular r:id="rId3" w:fontKey="{7BAF0C0E-459C-4331-82F4-47D15D3FDD7E}"/>
    <w:embedBold r:id="rId4" w:fontKey="{B9EBD8BD-E364-4509-B977-1F7248DC770F}"/>
    <w:embedItalic r:id="rId5" w:fontKey="{4D6ACF59-7BAD-412D-8E2C-B88B2661E220}"/>
  </w:font>
  <w:font w:name="Lexend">
    <w:charset w:val="00"/>
    <w:family w:val="auto"/>
    <w:pitch w:val="default"/>
    <w:embedRegular r:id="rId6" w:fontKey="{B538D3C0-D7F7-42F2-8665-B8DD7AA799BF}"/>
    <w:embedBold r:id="rId7" w:fontKey="{B222E3AD-A75A-4620-9AD8-334769A2C1D0}"/>
    <w:embedItalic r:id="rId8" w:fontKey="{8CC7B3D1-ECC9-4F1F-A00B-87D18C5E7D4F}"/>
  </w:font>
  <w:font w:name="Delius">
    <w:charset w:val="00"/>
    <w:family w:val="auto"/>
    <w:pitch w:val="default"/>
    <w:embedRegular r:id="rId9" w:fontKey="{1B77CDD0-D497-432C-A8CA-436F448D6F5E}"/>
    <w:embedBold r:id="rId10" w:fontKey="{2DA623ED-5B81-4DCC-92B8-69A74828EDCB}"/>
  </w:font>
  <w:font w:name="Cambria">
    <w:panose1 w:val="02040503050406030204"/>
    <w:charset w:val="00"/>
    <w:family w:val="roman"/>
    <w:pitch w:val="variable"/>
    <w:sig w:usb0="E00006FF" w:usb1="420024FF" w:usb2="02000000" w:usb3="00000000" w:csb0="0000019F" w:csb1="00000000"/>
    <w:embedRegular r:id="rId11" w:fontKey="{8919C7EF-506C-40B6-A892-2331B79C72E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C8982" w14:textId="77777777" w:rsidR="000F1DD2" w:rsidRDefault="000F1DD2">
      <w:pPr>
        <w:spacing w:line="240" w:lineRule="auto"/>
      </w:pPr>
      <w:r>
        <w:separator/>
      </w:r>
    </w:p>
  </w:footnote>
  <w:footnote w:type="continuationSeparator" w:id="0">
    <w:p w14:paraId="118DC258" w14:textId="77777777" w:rsidR="000F1DD2" w:rsidRDefault="000F1D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B47C7" w14:textId="77777777" w:rsidR="0047021C" w:rsidRDefault="002C5136">
    <w:pPr>
      <w:jc w:val="center"/>
    </w:pPr>
    <w:r>
      <w:rPr>
        <w:noProof/>
      </w:rPr>
      <w:drawing>
        <wp:anchor distT="0" distB="0" distL="114300" distR="114300" simplePos="0" relativeHeight="251658240" behindDoc="0" locked="0" layoutInCell="1" hidden="0" allowOverlap="1" wp14:anchorId="7DDC9D9E" wp14:editId="13979FAD">
          <wp:simplePos x="0" y="0"/>
          <wp:positionH relativeFrom="column">
            <wp:posOffset>2028825</wp:posOffset>
          </wp:positionH>
          <wp:positionV relativeFrom="paragraph">
            <wp:posOffset>635</wp:posOffset>
          </wp:positionV>
          <wp:extent cx="1628775" cy="610235"/>
          <wp:effectExtent l="0" t="0" r="0" b="0"/>
          <wp:wrapSquare wrapText="bothSides" distT="0" distB="0" distL="114300" distR="114300"/>
          <wp:docPr id="4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28775" cy="6102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94CBB"/>
    <w:multiLevelType w:val="multilevel"/>
    <w:tmpl w:val="17964FD4"/>
    <w:lvl w:ilvl="0">
      <w:start w:val="1"/>
      <w:numFmt w:val="bullet"/>
      <w:lvlText w:val="●"/>
      <w:lvlJc w:val="left"/>
      <w:pPr>
        <w:ind w:left="12" w:hanging="360"/>
      </w:pPr>
      <w:rPr>
        <w:rFonts w:ascii="Noto Sans Symbols" w:eastAsia="Noto Sans Symbols" w:hAnsi="Noto Sans Symbols" w:cs="Noto Sans Symbols"/>
      </w:rPr>
    </w:lvl>
    <w:lvl w:ilvl="1">
      <w:start w:val="1"/>
      <w:numFmt w:val="bullet"/>
      <w:lvlText w:val="o"/>
      <w:lvlJc w:val="left"/>
      <w:pPr>
        <w:ind w:left="732" w:hanging="360"/>
      </w:pPr>
      <w:rPr>
        <w:rFonts w:ascii="Courier New" w:eastAsia="Courier New" w:hAnsi="Courier New" w:cs="Courier New"/>
      </w:rPr>
    </w:lvl>
    <w:lvl w:ilvl="2">
      <w:start w:val="1"/>
      <w:numFmt w:val="bullet"/>
      <w:lvlText w:val="▪"/>
      <w:lvlJc w:val="left"/>
      <w:pPr>
        <w:ind w:left="1452" w:hanging="360"/>
      </w:pPr>
      <w:rPr>
        <w:rFonts w:ascii="Noto Sans Symbols" w:eastAsia="Noto Sans Symbols" w:hAnsi="Noto Sans Symbols" w:cs="Noto Sans Symbols"/>
      </w:rPr>
    </w:lvl>
    <w:lvl w:ilvl="3">
      <w:start w:val="1"/>
      <w:numFmt w:val="bullet"/>
      <w:lvlText w:val="●"/>
      <w:lvlJc w:val="left"/>
      <w:pPr>
        <w:ind w:left="2172" w:hanging="360"/>
      </w:pPr>
      <w:rPr>
        <w:rFonts w:ascii="Noto Sans Symbols" w:eastAsia="Noto Sans Symbols" w:hAnsi="Noto Sans Symbols" w:cs="Noto Sans Symbols"/>
      </w:rPr>
    </w:lvl>
    <w:lvl w:ilvl="4">
      <w:start w:val="1"/>
      <w:numFmt w:val="bullet"/>
      <w:lvlText w:val="o"/>
      <w:lvlJc w:val="left"/>
      <w:pPr>
        <w:ind w:left="2892" w:hanging="360"/>
      </w:pPr>
      <w:rPr>
        <w:rFonts w:ascii="Courier New" w:eastAsia="Courier New" w:hAnsi="Courier New" w:cs="Courier New"/>
      </w:rPr>
    </w:lvl>
    <w:lvl w:ilvl="5">
      <w:start w:val="1"/>
      <w:numFmt w:val="bullet"/>
      <w:lvlText w:val="▪"/>
      <w:lvlJc w:val="left"/>
      <w:pPr>
        <w:ind w:left="3612" w:hanging="360"/>
      </w:pPr>
      <w:rPr>
        <w:rFonts w:ascii="Noto Sans Symbols" w:eastAsia="Noto Sans Symbols" w:hAnsi="Noto Sans Symbols" w:cs="Noto Sans Symbols"/>
      </w:rPr>
    </w:lvl>
    <w:lvl w:ilvl="6">
      <w:start w:val="1"/>
      <w:numFmt w:val="bullet"/>
      <w:lvlText w:val="●"/>
      <w:lvlJc w:val="left"/>
      <w:pPr>
        <w:ind w:left="4332" w:hanging="360"/>
      </w:pPr>
      <w:rPr>
        <w:rFonts w:ascii="Noto Sans Symbols" w:eastAsia="Noto Sans Symbols" w:hAnsi="Noto Sans Symbols" w:cs="Noto Sans Symbols"/>
      </w:rPr>
    </w:lvl>
    <w:lvl w:ilvl="7">
      <w:start w:val="1"/>
      <w:numFmt w:val="bullet"/>
      <w:lvlText w:val="o"/>
      <w:lvlJc w:val="left"/>
      <w:pPr>
        <w:ind w:left="5052" w:hanging="360"/>
      </w:pPr>
      <w:rPr>
        <w:rFonts w:ascii="Courier New" w:eastAsia="Courier New" w:hAnsi="Courier New" w:cs="Courier New"/>
      </w:rPr>
    </w:lvl>
    <w:lvl w:ilvl="8">
      <w:start w:val="1"/>
      <w:numFmt w:val="bullet"/>
      <w:lvlText w:val="▪"/>
      <w:lvlJc w:val="left"/>
      <w:pPr>
        <w:ind w:left="5772"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21C"/>
    <w:rsid w:val="000F1DD2"/>
    <w:rsid w:val="002C5136"/>
    <w:rsid w:val="0047021C"/>
    <w:rsid w:val="00774557"/>
    <w:rsid w:val="00B8470C"/>
    <w:rsid w:val="03252902"/>
    <w:rsid w:val="2DA84781"/>
    <w:rsid w:val="35C4E67F"/>
    <w:rsid w:val="398815DC"/>
    <w:rsid w:val="4D1BE0A5"/>
    <w:rsid w:val="7599E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0EB1E"/>
  <w15:docId w15:val="{DE2F1C3C-76A0-42A7-82ED-23D6BE946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qFormat/>
    <w:rsid w:val="00C6580A"/>
    <w:pPr>
      <w:ind w:left="720"/>
      <w:contextualSpacing/>
    </w:pPr>
  </w:style>
  <w:style w:type="character" w:styleId="Hyperlink">
    <w:name w:val="Hyperlink"/>
    <w:semiHidden/>
    <w:unhideWhenUsed/>
    <w:rsid w:val="002C651A"/>
    <w:rPr>
      <w:rFonts w:ascii="Arial" w:hAnsi="Arial" w:cs="Arial" w:hint="default"/>
      <w:color w:val="0000FF"/>
      <w:sz w:val="24"/>
      <w:u w:val="single"/>
    </w:rPr>
  </w:style>
  <w:style w:type="numbering" w:customStyle="1" w:styleId="LFO25">
    <w:name w:val="LFO25"/>
    <w:rsid w:val="002C651A"/>
  </w:style>
  <w:style w:type="paragraph" w:styleId="Header">
    <w:name w:val="header"/>
    <w:basedOn w:val="Normal"/>
    <w:link w:val="HeaderChar"/>
    <w:uiPriority w:val="99"/>
    <w:unhideWhenUsed/>
    <w:rsid w:val="006C1762"/>
    <w:pPr>
      <w:tabs>
        <w:tab w:val="center" w:pos="4513"/>
        <w:tab w:val="right" w:pos="9026"/>
      </w:tabs>
      <w:spacing w:line="240" w:lineRule="auto"/>
    </w:pPr>
  </w:style>
  <w:style w:type="character" w:customStyle="1" w:styleId="HeaderChar">
    <w:name w:val="Header Char"/>
    <w:basedOn w:val="DefaultParagraphFont"/>
    <w:link w:val="Header"/>
    <w:uiPriority w:val="99"/>
    <w:rsid w:val="006C1762"/>
  </w:style>
  <w:style w:type="paragraph" w:styleId="Footer">
    <w:name w:val="footer"/>
    <w:basedOn w:val="Normal"/>
    <w:link w:val="FooterChar"/>
    <w:uiPriority w:val="99"/>
    <w:unhideWhenUsed/>
    <w:rsid w:val="006C1762"/>
    <w:pPr>
      <w:tabs>
        <w:tab w:val="center" w:pos="4513"/>
        <w:tab w:val="right" w:pos="9026"/>
      </w:tabs>
      <w:spacing w:line="240" w:lineRule="auto"/>
    </w:pPr>
  </w:style>
  <w:style w:type="character" w:customStyle="1" w:styleId="FooterChar">
    <w:name w:val="Footer Char"/>
    <w:basedOn w:val="DefaultParagraphFont"/>
    <w:link w:val="Footer"/>
    <w:uiPriority w:val="99"/>
    <w:rsid w:val="006C1762"/>
  </w:style>
  <w:style w:type="character" w:styleId="FollowedHyperlink">
    <w:name w:val="FollowedHyperlink"/>
    <w:basedOn w:val="DefaultParagraphFont"/>
    <w:uiPriority w:val="99"/>
    <w:semiHidden/>
    <w:unhideWhenUsed/>
    <w:rsid w:val="006C1762"/>
    <w:rPr>
      <w:color w:val="800080" w:themeColor="followedHyperlink"/>
      <w:u w:val="single"/>
    </w:rPr>
  </w:style>
  <w:style w:type="paragraph" w:styleId="NormalWeb">
    <w:name w:val="Normal (Web)"/>
    <w:basedOn w:val="Normal"/>
    <w:uiPriority w:val="99"/>
    <w:unhideWhenUsed/>
    <w:rsid w:val="0046519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67A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6274A"/>
    <w:rPr>
      <w:sz w:val="16"/>
      <w:szCs w:val="16"/>
    </w:rPr>
  </w:style>
  <w:style w:type="paragraph" w:styleId="CommentText">
    <w:name w:val="annotation text"/>
    <w:basedOn w:val="Normal"/>
    <w:link w:val="CommentTextChar"/>
    <w:uiPriority w:val="99"/>
    <w:semiHidden/>
    <w:unhideWhenUsed/>
    <w:rsid w:val="0096274A"/>
    <w:pPr>
      <w:spacing w:line="240" w:lineRule="auto"/>
    </w:pPr>
    <w:rPr>
      <w:sz w:val="20"/>
      <w:szCs w:val="20"/>
    </w:rPr>
  </w:style>
  <w:style w:type="character" w:customStyle="1" w:styleId="CommentTextChar">
    <w:name w:val="Comment Text Char"/>
    <w:basedOn w:val="DefaultParagraphFont"/>
    <w:link w:val="CommentText"/>
    <w:uiPriority w:val="99"/>
    <w:semiHidden/>
    <w:rsid w:val="0096274A"/>
    <w:rPr>
      <w:sz w:val="20"/>
      <w:szCs w:val="20"/>
    </w:rPr>
  </w:style>
  <w:style w:type="paragraph" w:styleId="CommentSubject">
    <w:name w:val="annotation subject"/>
    <w:basedOn w:val="CommentText"/>
    <w:next w:val="CommentText"/>
    <w:link w:val="CommentSubjectChar"/>
    <w:uiPriority w:val="99"/>
    <w:semiHidden/>
    <w:unhideWhenUsed/>
    <w:rsid w:val="0096274A"/>
    <w:rPr>
      <w:b/>
      <w:bCs/>
    </w:rPr>
  </w:style>
  <w:style w:type="character" w:customStyle="1" w:styleId="CommentSubjectChar">
    <w:name w:val="Comment Subject Char"/>
    <w:basedOn w:val="CommentTextChar"/>
    <w:link w:val="CommentSubject"/>
    <w:uiPriority w:val="99"/>
    <w:semiHidden/>
    <w:rsid w:val="0096274A"/>
    <w:rPr>
      <w:b/>
      <w:bCs/>
      <w:sz w:val="20"/>
      <w:szCs w:val="20"/>
    </w:rPr>
  </w:style>
  <w:style w:type="paragraph" w:styleId="BalloonText">
    <w:name w:val="Balloon Text"/>
    <w:basedOn w:val="Normal"/>
    <w:link w:val="BalloonTextChar"/>
    <w:uiPriority w:val="99"/>
    <w:semiHidden/>
    <w:unhideWhenUsed/>
    <w:rsid w:val="0096274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74A"/>
    <w:rPr>
      <w:rFonts w:ascii="Segoe UI" w:hAnsi="Segoe UI" w:cs="Segoe UI"/>
      <w:sz w:val="18"/>
      <w:szCs w:val="18"/>
    </w:r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music-education-information-for-parents-and-young-peop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fEuQGWXqtBMBTG8BYMUrusBV7WFf_7r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kR2d+wYuO98AGaholC908jKBhg==">CgMxLjAyCGguZ2pkZ3hzMg5oLno3OGFyY2RuY3o4eDIJaC4zMGowemxsMgloLjFmb2I5dGUyDmgudW8zb2Vldmd2Z2NoOAByITFUbUhGSmR1Z3hsVlJ5OFd4TjZMeEFCQ0dsRmxBUGt6cg==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Rees</dc:creator>
  <cp:lastModifiedBy>Charlotte Eskell</cp:lastModifiedBy>
  <cp:revision>2</cp:revision>
  <dcterms:created xsi:type="dcterms:W3CDTF">2026-01-23T09:46:00Z</dcterms:created>
  <dcterms:modified xsi:type="dcterms:W3CDTF">2026-01-23T09:46:00Z</dcterms:modified>
</cp:coreProperties>
</file>