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08" w:right="-750" w:firstLine="0"/>
        <w:jc w:val="both"/>
        <w:rPr>
          <w:rFonts w:ascii="Calibri" w:cs="Calibri" w:eastAsia="Calibri" w:hAnsi="Calibri"/>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-675306</wp:posOffset>
            </wp:positionH>
            <wp:positionV relativeFrom="paragraph">
              <wp:posOffset>-126776</wp:posOffset>
            </wp:positionV>
            <wp:extent cx="1585595" cy="609600"/>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585595" cy="6096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5287231</wp:posOffset>
            </wp:positionH>
            <wp:positionV relativeFrom="paragraph">
              <wp:posOffset>-437179</wp:posOffset>
            </wp:positionV>
            <wp:extent cx="1219200" cy="1173480"/>
            <wp:effectExtent b="0" l="0" r="0" t="0"/>
            <wp:wrapNone/>
            <wp:docPr descr="Shape&#10;&#10;Description automatically generated with low confidence" id="3" name="image2.png"/>
            <a:graphic>
              <a:graphicData uri="http://schemas.openxmlformats.org/drawingml/2006/picture">
                <pic:pic>
                  <pic:nvPicPr>
                    <pic:cNvPr descr="Shape&#10;&#10;Description automatically generated with low confidence" id="0" name="image2.png"/>
                    <pic:cNvPicPr preferRelativeResize="0"/>
                  </pic:nvPicPr>
                  <pic:blipFill>
                    <a:blip r:embed="rId7"/>
                    <a:srcRect b="0" l="0" r="0" t="0"/>
                    <a:stretch>
                      <a:fillRect/>
                    </a:stretch>
                  </pic:blipFill>
                  <pic:spPr>
                    <a:xfrm>
                      <a:off x="0" y="0"/>
                      <a:ext cx="1219200" cy="117348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2066978</wp:posOffset>
            </wp:positionH>
            <wp:positionV relativeFrom="paragraph">
              <wp:posOffset>83</wp:posOffset>
            </wp:positionV>
            <wp:extent cx="1049020" cy="1049020"/>
            <wp:effectExtent b="0" l="0" r="0" t="0"/>
            <wp:wrapSquare wrapText="bothSides" distB="0" distT="0" distL="114300" distR="114300"/>
            <wp:docPr descr="https://mcusercontent.com/4daec27f6c98e2e2633c8fbc4/images/1ff03340-2a36-a6f7-751c-7a363131e069.png" id="2" name="image3.png"/>
            <a:graphic>
              <a:graphicData uri="http://schemas.openxmlformats.org/drawingml/2006/picture">
                <pic:pic>
                  <pic:nvPicPr>
                    <pic:cNvPr descr="https://mcusercontent.com/4daec27f6c98e2e2633c8fbc4/images/1ff03340-2a36-a6f7-751c-7a363131e069.png" id="0" name="image3.png"/>
                    <pic:cNvPicPr preferRelativeResize="0"/>
                  </pic:nvPicPr>
                  <pic:blipFill>
                    <a:blip r:embed="rId8"/>
                    <a:srcRect b="0" l="0" r="0" t="0"/>
                    <a:stretch>
                      <a:fillRect/>
                    </a:stretch>
                  </pic:blipFill>
                  <pic:spPr>
                    <a:xfrm>
                      <a:off x="0" y="0"/>
                      <a:ext cx="1049020" cy="1049020"/>
                    </a:xfrm>
                    <a:prstGeom prst="rect"/>
                    <a:ln/>
                  </pic:spPr>
                </pic:pic>
              </a:graphicData>
            </a:graphic>
          </wp:anchor>
        </w:drawing>
      </w:r>
    </w:p>
    <w:p w:rsidR="00000000" w:rsidDel="00000000" w:rsidP="00000000" w:rsidRDefault="00000000" w:rsidRPr="00000000" w14:paraId="00000002">
      <w:pPr>
        <w:ind w:left="-708" w:right="-75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03">
      <w:pPr>
        <w:ind w:left="-708" w:right="-75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04">
      <w:pPr>
        <w:ind w:left="-708" w:right="-75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05">
      <w:pPr>
        <w:ind w:left="-708" w:right="-75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06">
      <w:pPr>
        <w:ind w:left="-708" w:right="-75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ind w:left="-708" w:right="-750" w:firstLine="0"/>
        <w:jc w:val="both"/>
        <w:rPr>
          <w:rFonts w:ascii="Calibri" w:cs="Calibri" w:eastAsia="Calibri" w:hAnsi="Calibri"/>
        </w:rPr>
      </w:pPr>
      <w:r w:rsidDel="00000000" w:rsidR="00000000" w:rsidRPr="00000000">
        <w:rPr>
          <w:rFonts w:ascii="Calibri" w:cs="Calibri" w:eastAsia="Calibri" w:hAnsi="Calibri"/>
          <w:rtl w:val="0"/>
        </w:rPr>
        <w:t xml:space="preserve">Henleaze Junior School</w:t>
      </w:r>
    </w:p>
    <w:p w:rsidR="00000000" w:rsidDel="00000000" w:rsidP="00000000" w:rsidRDefault="00000000" w:rsidRPr="00000000" w14:paraId="00000008">
      <w:pPr>
        <w:ind w:left="-708" w:right="-750" w:firstLine="0"/>
        <w:jc w:val="both"/>
        <w:rPr>
          <w:rFonts w:ascii="Calibri" w:cs="Calibri" w:eastAsia="Calibri" w:hAnsi="Calibri"/>
        </w:rPr>
      </w:pPr>
      <w:r w:rsidDel="00000000" w:rsidR="00000000" w:rsidRPr="00000000">
        <w:rPr>
          <w:rFonts w:ascii="Calibri" w:cs="Calibri" w:eastAsia="Calibri" w:hAnsi="Calibri"/>
          <w:rtl w:val="0"/>
        </w:rPr>
        <w:t xml:space="preserve">This is a summary of how Henleaze Junior School delivers music education to all pupils across three areas – curriculum music, co-curricular provision and musical experiences – and what changes we are planning in future years. This information is to help pupils, parents and carers understand what our school offers and who we work with to support our pupils’ music education.</w:t>
      </w:r>
    </w:p>
    <w:p w:rsidR="00000000" w:rsidDel="00000000" w:rsidP="00000000" w:rsidRDefault="00000000" w:rsidRPr="00000000" w14:paraId="00000009">
      <w:pPr>
        <w:ind w:left="-708" w:right="-750" w:firstLine="0"/>
        <w:jc w:val="both"/>
        <w:rPr>
          <w:rFonts w:ascii="Calibri" w:cs="Calibri" w:eastAsia="Calibri" w:hAnsi="Calibri"/>
        </w:rPr>
      </w:pPr>
      <w:r w:rsidDel="00000000" w:rsidR="00000000" w:rsidRPr="00000000">
        <w:rPr>
          <w:rtl w:val="0"/>
        </w:rPr>
      </w:r>
    </w:p>
    <w:tbl>
      <w:tblPr>
        <w:tblStyle w:val="Table1"/>
        <w:tblW w:w="10620.0" w:type="dxa"/>
        <w:jc w:val="left"/>
        <w:tblInd w:w="-8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665"/>
        <w:gridCol w:w="2955"/>
        <w:tblGridChange w:id="0">
          <w:tblGrid>
            <w:gridCol w:w="7665"/>
            <w:gridCol w:w="2955"/>
          </w:tblGrid>
        </w:tblGridChange>
      </w:tblGrid>
      <w:tr>
        <w:trPr>
          <w:cantSplit w:val="0"/>
          <w:tblHeader w:val="0"/>
        </w:trPr>
        <w:tc>
          <w:tcPr>
            <w:shd w:fill="92d050" w:val="clear"/>
            <w:tcMar>
              <w:top w:w="100.0" w:type="dxa"/>
              <w:left w:w="100.0" w:type="dxa"/>
              <w:bottom w:w="100.0" w:type="dxa"/>
              <w:right w:w="100.0" w:type="dxa"/>
            </w:tcMar>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rPr>
                <w:rFonts w:ascii="Calibri" w:cs="Calibri" w:eastAsia="Calibri" w:hAnsi="Calibri"/>
                <w:b w:val="1"/>
                <w:bCs w:val="1"/>
              </w:rPr>
            </w:pPr>
            <w:r w:rsidDel="00000000" w:rsidR="00000000" w:rsidRPr="00000000">
              <w:rPr>
                <w:rFonts w:ascii="Calibri" w:cs="Calibri" w:eastAsia="Calibri" w:hAnsi="Calibri"/>
                <w:b w:val="1"/>
                <w:bCs w:val="1"/>
                <w:rtl w:val="0"/>
              </w:rPr>
              <w:t xml:space="preserve">Detail</w:t>
            </w:r>
          </w:p>
        </w:tc>
        <w:tc>
          <w:tcPr>
            <w:shd w:fill="92d050" w:val="clear"/>
            <w:tcMar>
              <w:top w:w="100.0" w:type="dxa"/>
              <w:left w:w="100.0" w:type="dxa"/>
              <w:bottom w:w="100.0" w:type="dxa"/>
              <w:right w:w="100.0" w:type="dxa"/>
            </w:tcMar>
          </w:tcPr>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rPr>
                <w:rFonts w:ascii="Calibri" w:cs="Calibri" w:eastAsia="Calibri" w:hAnsi="Calibri"/>
                <w:b w:val="1"/>
                <w:bCs w:val="1"/>
              </w:rPr>
            </w:pPr>
            <w:r w:rsidDel="00000000" w:rsidR="00000000" w:rsidRPr="00000000">
              <w:rPr>
                <w:rFonts w:ascii="Calibri" w:cs="Calibri" w:eastAsia="Calibri" w:hAnsi="Calibri"/>
                <w:b w:val="1"/>
                <w:bCs w:val="1"/>
                <w:rtl w:val="0"/>
              </w:rPr>
              <w:t xml:space="preserve">Information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Fonts w:ascii="Calibri" w:cs="Calibri" w:eastAsia="Calibri" w:hAnsi="Calibri"/>
                <w:rtl w:val="0"/>
              </w:rPr>
              <w:t xml:space="preserve">Academic year this summary covers</w:t>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rPr>
                <w:rFonts w:ascii="Calibri" w:cs="Calibri" w:eastAsia="Calibri" w:hAnsi="Calibri"/>
                <w:b w:val="1"/>
                <w:bCs w:val="1"/>
              </w:rPr>
            </w:pPr>
            <w:r w:rsidDel="00000000" w:rsidR="00000000" w:rsidRPr="00000000">
              <w:rPr>
                <w:rFonts w:ascii="Calibri" w:cs="Calibri" w:eastAsia="Calibri" w:hAnsi="Calibri"/>
                <w:b w:val="1"/>
                <w:bCs w:val="1"/>
                <w:rtl w:val="0"/>
              </w:rPr>
              <w:t xml:space="preserve">2025- 2026</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Fonts w:ascii="Calibri" w:cs="Calibri" w:eastAsia="Calibri" w:hAnsi="Calibri"/>
                <w:rtl w:val="0"/>
              </w:rPr>
              <w:t xml:space="preserve">Date this summary was published</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rPr>
                <w:rFonts w:ascii="Calibri" w:cs="Calibri" w:eastAsia="Calibri" w:hAnsi="Calibri"/>
                <w:b w:val="1"/>
                <w:bCs w:val="1"/>
              </w:rPr>
            </w:pPr>
            <w:r w:rsidDel="00000000" w:rsidR="00000000" w:rsidRPr="00000000">
              <w:rPr>
                <w:rFonts w:ascii="Calibri" w:cs="Calibri" w:eastAsia="Calibri" w:hAnsi="Calibri"/>
                <w:b w:val="1"/>
                <w:bCs w:val="1"/>
                <w:rtl w:val="0"/>
              </w:rPr>
              <w:t xml:space="preserve">January 2025</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Fonts w:ascii="Calibri" w:cs="Calibri" w:eastAsia="Calibri" w:hAnsi="Calibri"/>
                <w:rtl w:val="0"/>
              </w:rPr>
              <w:t xml:space="preserve">Date this summary will be reviewed</w:t>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rPr>
                <w:rFonts w:ascii="Calibri" w:cs="Calibri" w:eastAsia="Calibri" w:hAnsi="Calibri"/>
                <w:b w:val="1"/>
                <w:bCs w:val="1"/>
              </w:rPr>
            </w:pPr>
            <w:r w:rsidDel="00000000" w:rsidR="00000000" w:rsidRPr="00000000">
              <w:rPr>
                <w:rFonts w:ascii="Calibri" w:cs="Calibri" w:eastAsia="Calibri" w:hAnsi="Calibri"/>
                <w:b w:val="1"/>
                <w:bCs w:val="1"/>
                <w:rtl w:val="0"/>
              </w:rPr>
              <w:t xml:space="preserve">July 2026</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Fonts w:ascii="Calibri" w:cs="Calibri" w:eastAsia="Calibri" w:hAnsi="Calibri"/>
                <w:rtl w:val="0"/>
              </w:rPr>
              <w:t xml:space="preserve">Name of the school music lead</w:t>
            </w:r>
          </w:p>
        </w:tc>
        <w:tc>
          <w:tcPr>
            <w:shd w:fill="auto" w:val="clear"/>
            <w:tcMar>
              <w:top w:w="100.0" w:type="dxa"/>
              <w:left w:w="100.0" w:type="dxa"/>
              <w:bottom w:w="100.0" w:type="dxa"/>
              <w:right w:w="100.0" w:type="dxa"/>
            </w:tcMar>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rPr>
                <w:rFonts w:ascii="Calibri" w:cs="Calibri" w:eastAsia="Calibri" w:hAnsi="Calibri"/>
                <w:b w:val="1"/>
                <w:bCs w:val="1"/>
              </w:rPr>
            </w:pPr>
            <w:r w:rsidDel="00000000" w:rsidR="00000000" w:rsidRPr="00000000">
              <w:rPr>
                <w:rFonts w:ascii="Calibri" w:cs="Calibri" w:eastAsia="Calibri" w:hAnsi="Calibri"/>
                <w:b w:val="1"/>
                <w:bCs w:val="1"/>
                <w:rtl w:val="0"/>
              </w:rPr>
              <w:t xml:space="preserve">Becky Cutler</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Fonts w:ascii="Calibri" w:cs="Calibri" w:eastAsia="Calibri" w:hAnsi="Calibri"/>
                <w:rtl w:val="0"/>
              </w:rPr>
              <w:t xml:space="preserve">Name of local music hub</w:t>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rPr>
                <w:rFonts w:ascii="Calibri" w:cs="Calibri" w:eastAsia="Calibri" w:hAnsi="Calibri"/>
                <w:b w:val="1"/>
                <w:bCs w:val="1"/>
              </w:rPr>
            </w:pPr>
            <w:r w:rsidDel="00000000" w:rsidR="00000000" w:rsidRPr="00000000">
              <w:rPr>
                <w:rFonts w:ascii="Calibri" w:cs="Calibri" w:eastAsia="Calibri" w:hAnsi="Calibri"/>
                <w:b w:val="1"/>
                <w:bCs w:val="1"/>
                <w:rtl w:val="0"/>
              </w:rPr>
              <w:t xml:space="preserve">Bristol Beacon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Fonts w:ascii="Calibri" w:cs="Calibri" w:eastAsia="Calibri" w:hAnsi="Calibri"/>
                <w:rtl w:val="0"/>
              </w:rPr>
              <w:t xml:space="preserve">Name of other music education organisation(s) (if partnership in place)</w:t>
            </w:r>
          </w:p>
        </w:tc>
        <w:tc>
          <w:tcPr>
            <w:shd w:fill="auto" w:val="clea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rPr>
                <w:rFonts w:ascii="Calibri" w:cs="Calibri" w:eastAsia="Calibri" w:hAnsi="Calibri"/>
                <w:b w:val="1"/>
                <w:bCs w:val="1"/>
              </w:rPr>
            </w:pPr>
            <w:r w:rsidDel="00000000" w:rsidR="00000000" w:rsidRPr="00000000">
              <w:rPr>
                <w:rFonts w:ascii="Calibri" w:cs="Calibri" w:eastAsia="Calibri" w:hAnsi="Calibri"/>
                <w:b w:val="1"/>
                <w:bCs w:val="1"/>
                <w:rtl w:val="0"/>
              </w:rPr>
              <w:t xml:space="preserve">Cathedral Primary Trust</w:t>
            </w:r>
          </w:p>
        </w:tc>
      </w:tr>
    </w:tbl>
    <w:p w:rsidR="00000000" w:rsidDel="00000000" w:rsidP="00000000" w:rsidRDefault="00000000" w:rsidRPr="00000000" w14:paraId="00000018">
      <w:pPr>
        <w:ind w:left="-708" w:right="-75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tbl>
      <w:tblPr>
        <w:tblStyle w:val="Table2"/>
        <w:tblW w:w="10693.0" w:type="dxa"/>
        <w:jc w:val="left"/>
        <w:tblInd w:w="-85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693"/>
        <w:tblGridChange w:id="0">
          <w:tblGrid>
            <w:gridCol w:w="10693"/>
          </w:tblGrid>
        </w:tblGridChange>
      </w:tblGrid>
      <w:tr>
        <w:trPr>
          <w:cantSplit w:val="0"/>
          <w:trHeight w:val="287" w:hRule="atLeast"/>
          <w:tblHeader w:val="0"/>
        </w:trPr>
        <w:tc>
          <w:tcPr>
            <w:tcBorders>
              <w:top w:color="000000" w:space="0" w:sz="0" w:val="nil"/>
              <w:left w:color="000000" w:space="0" w:sz="0" w:val="nil"/>
              <w:bottom w:color="000000" w:space="0" w:sz="0" w:val="nil"/>
              <w:right w:color="000000" w:space="0" w:sz="0" w:val="nil"/>
            </w:tcBorders>
            <w:shd w:fill="92d050" w:val="clear"/>
          </w:tcPr>
          <w:p w:rsidR="00000000" w:rsidDel="00000000" w:rsidP="00000000" w:rsidRDefault="00000000" w:rsidRPr="00000000" w14:paraId="0000001A">
            <w:pPr>
              <w:rPr/>
            </w:pPr>
            <w:r w:rsidDel="00000000" w:rsidR="00000000" w:rsidRPr="00000000">
              <w:rPr>
                <w:rtl w:val="0"/>
              </w:rPr>
              <w:t xml:space="preserve">Part A: Music curriculum</w:t>
            </w:r>
          </w:p>
        </w:tc>
      </w:tr>
    </w:tbl>
    <w:p w:rsidR="00000000" w:rsidDel="00000000" w:rsidP="00000000" w:rsidRDefault="00000000" w:rsidRPr="00000000" w14:paraId="0000001B">
      <w:pPr>
        <w:ind w:left="-851" w:firstLine="0"/>
        <w:rPr/>
      </w:pPr>
      <w:r w:rsidDel="00000000" w:rsidR="00000000" w:rsidRPr="00000000">
        <w:rPr>
          <w:rtl w:val="0"/>
        </w:rPr>
      </w:r>
    </w:p>
    <w:p w:rsidR="00000000" w:rsidDel="00000000" w:rsidP="00000000" w:rsidRDefault="00000000" w:rsidRPr="00000000" w14:paraId="0000001C">
      <w:pPr>
        <w:ind w:left="-851" w:firstLine="0"/>
        <w:rPr>
          <w:b w:val="1"/>
          <w:bCs w:val="1"/>
          <w:u w:val="single"/>
        </w:rPr>
      </w:pPr>
      <w:r w:rsidDel="00000000" w:rsidR="00000000" w:rsidRPr="00000000">
        <w:rPr>
          <w:b w:val="1"/>
          <w:bCs w:val="1"/>
          <w:u w:val="single"/>
          <w:rtl w:val="0"/>
        </w:rPr>
        <w:t xml:space="preserve">Curriculum consistency</w:t>
      </w:r>
    </w:p>
    <w:p w:rsidR="00000000" w:rsidDel="00000000" w:rsidP="00000000" w:rsidRDefault="00000000" w:rsidRPr="00000000" w14:paraId="0000001D">
      <w:pPr>
        <w:ind w:left="-851" w:firstLine="0"/>
        <w:rPr>
          <w:rFonts w:ascii="Calibri" w:cs="Calibri" w:eastAsia="Calibri" w:hAnsi="Calibri"/>
        </w:rPr>
      </w:pPr>
      <w:r w:rsidDel="00000000" w:rsidR="00000000" w:rsidRPr="00000000">
        <w:rPr>
          <w:rFonts w:ascii="Calibri" w:cs="Calibri" w:eastAsia="Calibri" w:hAnsi="Calibri"/>
          <w:rtl w:val="0"/>
        </w:rPr>
        <w:t xml:space="preserve">The themes running from Year 3 – Y6 are: singing, listening, playing, composing and performing. The sequence of learning for KS2 classes includes units which focus on: singing, untuned percussion and tuned percussion / Whole Class Ensemble Tuition.</w:t>
      </w:r>
    </w:p>
    <w:p w:rsidR="00000000" w:rsidDel="00000000" w:rsidP="00000000" w:rsidRDefault="00000000" w:rsidRPr="00000000" w14:paraId="0000001E">
      <w:pPr>
        <w:ind w:left="-851" w:firstLine="0"/>
        <w:rPr>
          <w:rFonts w:ascii="Calibri" w:cs="Calibri" w:eastAsia="Calibri" w:hAnsi="Calibri"/>
        </w:rPr>
      </w:pPr>
      <w:r w:rsidDel="00000000" w:rsidR="00000000" w:rsidRPr="00000000">
        <w:rPr>
          <w:rtl w:val="0"/>
        </w:rPr>
      </w:r>
    </w:p>
    <w:p w:rsidR="00000000" w:rsidDel="00000000" w:rsidP="00000000" w:rsidRDefault="00000000" w:rsidRPr="00000000" w14:paraId="0000001F">
      <w:pPr>
        <w:ind w:left="-851" w:firstLine="0"/>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Time for music</w:t>
      </w:r>
    </w:p>
    <w:p w:rsidR="00000000" w:rsidDel="00000000" w:rsidP="00000000" w:rsidRDefault="00000000" w:rsidRPr="00000000" w14:paraId="00000020">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Music lessons are timetabled for Year 3 to Year 6 in unit blocks across the school year. Most lessons are between 30-45 minutes long. Our 15-minute Singing Assemblies count towards curriculum time, with a termly focus on a different interrelated dimension of music. Music lessons are taught in the classrooms.</w:t>
      </w:r>
    </w:p>
    <w:p w:rsidR="00000000" w:rsidDel="00000000" w:rsidP="00000000" w:rsidRDefault="00000000" w:rsidRPr="00000000" w14:paraId="00000021">
      <w:pPr>
        <w:ind w:left="-851" w:firstLine="0"/>
        <w:rPr/>
      </w:pPr>
      <w:r w:rsidDel="00000000" w:rsidR="00000000" w:rsidRPr="00000000">
        <w:rPr>
          <w:rtl w:val="0"/>
        </w:rPr>
      </w:r>
    </w:p>
    <w:p w:rsidR="00000000" w:rsidDel="00000000" w:rsidP="00000000" w:rsidRDefault="00000000" w:rsidRPr="00000000" w14:paraId="00000022">
      <w:pPr>
        <w:ind w:left="-709" w:right="-749" w:firstLine="0"/>
        <w:jc w:val="both"/>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Whole Class Ensemble Tuition</w:t>
      </w:r>
    </w:p>
    <w:p w:rsidR="00000000" w:rsidDel="00000000" w:rsidP="00000000" w:rsidRDefault="00000000" w:rsidRPr="00000000" w14:paraId="00000023">
      <w:pPr>
        <w:ind w:left="-851" w:firstLine="0"/>
        <w:rPr/>
      </w:pPr>
      <w:r w:rsidDel="00000000" w:rsidR="00000000" w:rsidRPr="00000000">
        <w:rPr>
          <w:rtl w:val="0"/>
        </w:rPr>
        <w:t xml:space="preserve">Year 4 receive 4 terms of ukulele lessons lead by a specialist teacher from Bristol Beacon. Alongside learning a tuned instruments, the children also learn about rhythm, notation and styles of music. </w:t>
      </w:r>
    </w:p>
    <w:p w:rsidR="00000000" w:rsidDel="00000000" w:rsidP="00000000" w:rsidRDefault="00000000" w:rsidRPr="00000000" w14:paraId="00000024">
      <w:pPr>
        <w:ind w:left="-851" w:firstLine="0"/>
        <w:rPr/>
      </w:pPr>
      <w:r w:rsidDel="00000000" w:rsidR="00000000" w:rsidRPr="00000000">
        <w:rPr>
          <w:rtl w:val="0"/>
        </w:rPr>
      </w:r>
    </w:p>
    <w:p w:rsidR="00000000" w:rsidDel="00000000" w:rsidP="00000000" w:rsidRDefault="00000000" w:rsidRPr="00000000" w14:paraId="00000025">
      <w:pPr>
        <w:ind w:left="-708" w:right="-749" w:firstLine="0"/>
        <w:jc w:val="both"/>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Singing in Lessons</w:t>
      </w:r>
    </w:p>
    <w:p w:rsidR="00000000" w:rsidDel="00000000" w:rsidP="00000000" w:rsidRDefault="00000000" w:rsidRPr="00000000" w14:paraId="00000026">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Years 3-6 do an assembly learning topic based songs. </w:t>
      </w:r>
    </w:p>
    <w:p w:rsidR="00000000" w:rsidDel="00000000" w:rsidP="00000000" w:rsidRDefault="00000000" w:rsidRPr="00000000" w14:paraId="00000027">
      <w:pPr>
        <w:ind w:left="-851" w:firstLine="0"/>
        <w:rPr/>
      </w:pPr>
      <w:r w:rsidDel="00000000" w:rsidR="00000000" w:rsidRPr="00000000">
        <w:rPr>
          <w:rtl w:val="0"/>
        </w:rPr>
      </w:r>
    </w:p>
    <w:p w:rsidR="00000000" w:rsidDel="00000000" w:rsidP="00000000" w:rsidRDefault="00000000" w:rsidRPr="00000000" w14:paraId="00000028">
      <w:pPr>
        <w:ind w:left="-708" w:right="-749" w:firstLine="0"/>
        <w:jc w:val="both"/>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029">
      <w:pPr>
        <w:ind w:left="-708" w:right="-749" w:firstLine="0"/>
        <w:jc w:val="both"/>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02A">
      <w:pPr>
        <w:ind w:left="-708" w:right="-749" w:firstLine="0"/>
        <w:jc w:val="both"/>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02B">
      <w:pPr>
        <w:ind w:left="-708" w:right="-749" w:firstLine="0"/>
        <w:jc w:val="both"/>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Disabled and SEND Pupils</w:t>
      </w:r>
    </w:p>
    <w:p w:rsidR="00000000" w:rsidDel="00000000" w:rsidP="00000000" w:rsidRDefault="00000000" w:rsidRPr="00000000" w14:paraId="0000002C">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D">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We consider how specific activities or pedagogy may need to be adjusted to ensure all pupils are able to access learning to participate fully. Making Music accessible to all, including SEND, disabled, disadvantaged and EAL pupils includes:</w:t>
      </w:r>
    </w:p>
    <w:p w:rsidR="00000000" w:rsidDel="00000000" w:rsidP="00000000" w:rsidRDefault="00000000" w:rsidRPr="00000000" w14:paraId="0000002E">
      <w:pPr>
        <w:pBdr>
          <w:top w:space="0" w:sz="0" w:val="nil"/>
          <w:left w:space="0" w:sz="0" w:val="nil"/>
          <w:bottom w:space="0" w:sz="0" w:val="nil"/>
          <w:right w:space="0" w:sz="0" w:val="nil"/>
          <w:between w:space="0" w:sz="0" w:val="nil"/>
        </w:pBdr>
        <w:ind w:left="-709"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-having high expectations and promoting equal opportunities</w:t>
      </w:r>
    </w:p>
    <w:p w:rsidR="00000000" w:rsidDel="00000000" w:rsidP="00000000" w:rsidRDefault="00000000" w:rsidRPr="00000000" w14:paraId="0000002F">
      <w:pPr>
        <w:pBdr>
          <w:top w:space="0" w:sz="0" w:val="nil"/>
          <w:left w:space="0" w:sz="0" w:val="nil"/>
          <w:bottom w:space="0" w:sz="0" w:val="nil"/>
          <w:right w:space="0" w:sz="0" w:val="nil"/>
          <w:between w:space="0" w:sz="0" w:val="nil"/>
        </w:pBdr>
        <w:ind w:left="-709"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-creating a positive environment of understanding, small-group and 1:1 support</w:t>
      </w:r>
    </w:p>
    <w:p w:rsidR="00000000" w:rsidDel="00000000" w:rsidP="00000000" w:rsidRDefault="00000000" w:rsidRPr="00000000" w14:paraId="00000030">
      <w:pPr>
        <w:pBdr>
          <w:top w:space="0" w:sz="0" w:val="nil"/>
          <w:left w:space="0" w:sz="0" w:val="nil"/>
          <w:bottom w:space="0" w:sz="0" w:val="nil"/>
          <w:right w:space="0" w:sz="0" w:val="nil"/>
          <w:between w:space="0" w:sz="0" w:val="nil"/>
        </w:pBdr>
        <w:ind w:left="-709"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-effective liaison with LSAs</w:t>
      </w:r>
    </w:p>
    <w:p w:rsidR="00000000" w:rsidDel="00000000" w:rsidP="00000000" w:rsidRDefault="00000000" w:rsidRPr="00000000" w14:paraId="00000031">
      <w:pPr>
        <w:pBdr>
          <w:top w:space="0" w:sz="0" w:val="nil"/>
          <w:left w:space="0" w:sz="0" w:val="nil"/>
          <w:bottom w:space="0" w:sz="0" w:val="nil"/>
          <w:right w:space="0" w:sz="0" w:val="nil"/>
          <w:between w:space="0" w:sz="0" w:val="nil"/>
        </w:pBdr>
        <w:ind w:left="-709"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-additional scaffolding, flexible grouping, longer attempts and more practise time</w:t>
      </w:r>
    </w:p>
    <w:p w:rsidR="00000000" w:rsidDel="00000000" w:rsidP="00000000" w:rsidRDefault="00000000" w:rsidRPr="00000000" w14:paraId="00000032">
      <w:pPr>
        <w:pBdr>
          <w:top w:space="0" w:sz="0" w:val="nil"/>
          <w:left w:space="0" w:sz="0" w:val="nil"/>
          <w:bottom w:space="0" w:sz="0" w:val="nil"/>
          <w:right w:space="0" w:sz="0" w:val="nil"/>
          <w:between w:space="0" w:sz="0" w:val="nil"/>
        </w:pBdr>
        <w:ind w:left="-709"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-differentiated support: e.g. using a simplified or reduced number of notes when learning an instrument</w:t>
      </w:r>
    </w:p>
    <w:p w:rsidR="00000000" w:rsidDel="00000000" w:rsidP="00000000" w:rsidRDefault="00000000" w:rsidRPr="00000000" w14:paraId="00000033">
      <w:pPr>
        <w:pBdr>
          <w:top w:space="0" w:sz="0" w:val="nil"/>
          <w:left w:space="0" w:sz="0" w:val="nil"/>
          <w:bottom w:space="0" w:sz="0" w:val="nil"/>
          <w:right w:space="0" w:sz="0" w:val="nil"/>
          <w:between w:space="0" w:sz="0" w:val="nil"/>
        </w:pBdr>
        <w:ind w:left="-709"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-access to instrument lessons</w:t>
      </w:r>
    </w:p>
    <w:p w:rsidR="00000000" w:rsidDel="00000000" w:rsidP="00000000" w:rsidRDefault="00000000" w:rsidRPr="00000000" w14:paraId="00000034">
      <w:pPr>
        <w:pBdr>
          <w:top w:space="0" w:sz="0" w:val="nil"/>
          <w:left w:space="0" w:sz="0" w:val="nil"/>
          <w:bottom w:space="0" w:sz="0" w:val="nil"/>
          <w:right w:space="0" w:sz="0" w:val="nil"/>
          <w:between w:space="0" w:sz="0" w:val="nil"/>
        </w:pBdr>
        <w:ind w:left="-709" w:firstLine="0"/>
        <w:rPr>
          <w:rFonts w:ascii="Calibri" w:cs="Calibri" w:eastAsia="Calibri" w:hAnsi="Calibri"/>
        </w:rPr>
      </w:pPr>
      <w:r w:rsidDel="00000000" w:rsidR="00000000" w:rsidRPr="00000000">
        <w:rPr>
          <w:rFonts w:ascii="Calibri" w:cs="Calibri" w:eastAsia="Calibri" w:hAnsi="Calibri"/>
          <w:color w:val="000000"/>
          <w:rtl w:val="0"/>
        </w:rPr>
        <w:t xml:space="preserve">It is our aim for all children to see themselves as musicians.</w:t>
      </w:r>
      <w:r w:rsidDel="00000000" w:rsidR="00000000" w:rsidRPr="00000000">
        <w:rPr>
          <w:rtl w:val="0"/>
        </w:rPr>
      </w:r>
    </w:p>
    <w:p w:rsidR="00000000" w:rsidDel="00000000" w:rsidP="00000000" w:rsidRDefault="00000000" w:rsidRPr="00000000" w14:paraId="00000035">
      <w:pPr>
        <w:ind w:left="-851" w:firstLine="0"/>
        <w:rPr/>
      </w:pPr>
      <w:r w:rsidDel="00000000" w:rsidR="00000000" w:rsidRPr="00000000">
        <w:rPr>
          <w:rtl w:val="0"/>
        </w:rPr>
      </w:r>
    </w:p>
    <w:p w:rsidR="00000000" w:rsidDel="00000000" w:rsidP="00000000" w:rsidRDefault="00000000" w:rsidRPr="00000000" w14:paraId="00000036">
      <w:pPr>
        <w:ind w:left="-851" w:firstLine="0"/>
        <w:rPr/>
      </w:pPr>
      <w:r w:rsidDel="00000000" w:rsidR="00000000" w:rsidRPr="00000000">
        <w:rPr>
          <w:rtl w:val="0"/>
        </w:rPr>
      </w:r>
    </w:p>
    <w:tbl>
      <w:tblPr>
        <w:tblStyle w:val="Table3"/>
        <w:tblW w:w="10503.0" w:type="dxa"/>
        <w:jc w:val="left"/>
        <w:tblInd w:w="-85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03"/>
        <w:tblGridChange w:id="0">
          <w:tblGrid>
            <w:gridCol w:w="10503"/>
          </w:tblGrid>
        </w:tblGridChange>
      </w:tblGrid>
      <w:tr>
        <w:trPr>
          <w:cantSplit w:val="0"/>
          <w:trHeight w:val="276" w:hRule="atLeast"/>
          <w:tblHeader w:val="0"/>
        </w:trPr>
        <w:tc>
          <w:tcPr>
            <w:tcBorders>
              <w:top w:color="000000" w:space="0" w:sz="0" w:val="nil"/>
              <w:left w:color="000000" w:space="0" w:sz="0" w:val="nil"/>
              <w:bottom w:color="000000" w:space="0" w:sz="0" w:val="nil"/>
              <w:right w:color="000000" w:space="0" w:sz="0" w:val="nil"/>
            </w:tcBorders>
            <w:shd w:fill="92d050" w:val="clear"/>
          </w:tcPr>
          <w:p w:rsidR="00000000" w:rsidDel="00000000" w:rsidP="00000000" w:rsidRDefault="00000000" w:rsidRPr="00000000" w14:paraId="00000037">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Part B: Co-curricular Music</w:t>
            </w:r>
          </w:p>
        </w:tc>
      </w:tr>
    </w:tbl>
    <w:p w:rsidR="00000000" w:rsidDel="00000000" w:rsidP="00000000" w:rsidRDefault="00000000" w:rsidRPr="00000000" w14:paraId="00000038">
      <w:pPr>
        <w:ind w:left="-708" w:right="-749" w:firstLine="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This is about opportunities for pupils to sing and play music, outside of lesson time, including choirs, ensembles and bands, and how pupils can make progress in music beyond the core curriculum.</w:t>
      </w:r>
    </w:p>
    <w:p w:rsidR="00000000" w:rsidDel="00000000" w:rsidP="00000000" w:rsidRDefault="00000000" w:rsidRPr="00000000" w14:paraId="00000039">
      <w:pPr>
        <w:ind w:left="-851" w:firstLine="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A">
      <w:pPr>
        <w:ind w:left="-708" w:right="-749" w:firstLine="0"/>
        <w:jc w:val="both"/>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Singing Assemblies</w:t>
      </w:r>
    </w:p>
    <w:p w:rsidR="00000000" w:rsidDel="00000000" w:rsidP="00000000" w:rsidRDefault="00000000" w:rsidRPr="00000000" w14:paraId="0000003B">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C">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We have a weekly Singing Assemblies. This is 15 minutes and counts towards weekly Music curriculum time. Children sing songs from a wide range of cultures and genres to: warm-up and develop the voice, connect to our school values and learn songs that help to progress musical skills including round and part singing. We also use this time to focus knowledge on notation, the elements of music, knowledge of composers throughout history and an exposure to performances from a variety of musicians. </w:t>
      </w:r>
    </w:p>
    <w:p w:rsidR="00000000" w:rsidDel="00000000" w:rsidP="00000000" w:rsidRDefault="00000000" w:rsidRPr="00000000" w14:paraId="0000003D">
      <w:pPr>
        <w:ind w:left="-708" w:right="-74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ind w:left="-708" w:right="-749" w:firstLine="0"/>
        <w:jc w:val="both"/>
        <w:rPr>
          <w:rFonts w:ascii="Calibri" w:cs="Calibri" w:eastAsia="Calibri" w:hAnsi="Calibri"/>
          <w:u w:val="single"/>
        </w:rPr>
      </w:pPr>
      <w:r w:rsidDel="00000000" w:rsidR="00000000" w:rsidRPr="00000000">
        <w:rPr>
          <w:rFonts w:ascii="Calibri" w:cs="Calibri" w:eastAsia="Calibri" w:hAnsi="Calibri"/>
          <w:u w:val="single"/>
          <w:rtl w:val="0"/>
        </w:rPr>
        <w:t xml:space="preserve">Choir</w:t>
      </w:r>
    </w:p>
    <w:p w:rsidR="00000000" w:rsidDel="00000000" w:rsidP="00000000" w:rsidRDefault="00000000" w:rsidRPr="00000000" w14:paraId="0000003F">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At Henleaze we have a choir who meet weekly for 45 minutes after school. This choir is open to all who would like to join and is run free of charge. </w:t>
      </w:r>
    </w:p>
    <w:p w:rsidR="00000000" w:rsidDel="00000000" w:rsidP="00000000" w:rsidRDefault="00000000" w:rsidRPr="00000000" w14:paraId="00000040">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Choir performs at Christmas events, large scale concerts alongside other schools and at our own music evening. </w:t>
      </w:r>
    </w:p>
    <w:p w:rsidR="00000000" w:rsidDel="00000000" w:rsidP="00000000" w:rsidRDefault="00000000" w:rsidRPr="00000000" w14:paraId="00000041">
      <w:pPr>
        <w:ind w:left="-708" w:right="-74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2">
      <w:pPr>
        <w:ind w:left="-708" w:right="-749" w:firstLine="0"/>
        <w:jc w:val="both"/>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Bristol Beacon Peripatetic Tuition</w:t>
      </w:r>
    </w:p>
    <w:p w:rsidR="00000000" w:rsidDel="00000000" w:rsidP="00000000" w:rsidRDefault="00000000" w:rsidRPr="00000000" w14:paraId="00000043">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4">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Peripatetic tutors from Bristol Beacon offer lessons on: guitar, violin, flute, clarinet, brass, piano and cello. Lessons are 20 minutes long and available in both individual and small group formats. Children can work towards accredited grades.</w:t>
      </w:r>
    </w:p>
    <w:p w:rsidR="00000000" w:rsidDel="00000000" w:rsidP="00000000" w:rsidRDefault="00000000" w:rsidRPr="00000000" w14:paraId="00000045">
      <w:pPr>
        <w:ind w:left="-708" w:right="-74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ind w:left="-708" w:right="-749" w:firstLine="0"/>
        <w:jc w:val="both"/>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Instrumental Ensembles</w:t>
      </w:r>
    </w:p>
    <w:p w:rsidR="00000000" w:rsidDel="00000000" w:rsidP="00000000" w:rsidRDefault="00000000" w:rsidRPr="00000000" w14:paraId="00000047">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8">
      <w:pPr>
        <w:ind w:left="-708" w:right="-749" w:firstLine="0"/>
        <w:jc w:val="both"/>
        <w:rPr>
          <w:rFonts w:ascii="Calibri" w:cs="Calibri" w:eastAsia="Calibri" w:hAnsi="Calibri"/>
          <w:u w:val="single"/>
        </w:rPr>
      </w:pPr>
      <w:r w:rsidDel="00000000" w:rsidR="00000000" w:rsidRPr="00000000">
        <w:rPr>
          <w:rFonts w:ascii="Calibri" w:cs="Calibri" w:eastAsia="Calibri" w:hAnsi="Calibri"/>
          <w:u w:val="single"/>
          <w:rtl w:val="0"/>
        </w:rPr>
        <w:t xml:space="preserve">Orchestra</w:t>
      </w:r>
    </w:p>
    <w:p w:rsidR="00000000" w:rsidDel="00000000" w:rsidP="00000000" w:rsidRDefault="00000000" w:rsidRPr="00000000" w14:paraId="00000049">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Runs weekly</w:t>
      </w:r>
    </w:p>
    <w:p w:rsidR="00000000" w:rsidDel="00000000" w:rsidP="00000000" w:rsidRDefault="00000000" w:rsidRPr="00000000" w14:paraId="0000004A">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Open to all children who play an instrument. </w:t>
      </w:r>
    </w:p>
    <w:p w:rsidR="00000000" w:rsidDel="00000000" w:rsidP="00000000" w:rsidRDefault="00000000" w:rsidRPr="00000000" w14:paraId="0000004B">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Pianists are involved through transferring their skills to glockenspiels. Some instrumentalists have previously taken part in Bristol Beacon’s Primary Orchestra Workshop, where children learn pieces then rehearse and play in a city-wide primary orchestra, supported by tutors and culminating in a performance to parents. We hope to take part in the experience again this year. Bristol Beacon charge £3 per child taking part; pupil premium children’s places are free.</w:t>
      </w:r>
    </w:p>
    <w:p w:rsidR="00000000" w:rsidDel="00000000" w:rsidP="00000000" w:rsidRDefault="00000000" w:rsidRPr="00000000" w14:paraId="0000004C">
      <w:pPr>
        <w:ind w:left="-708" w:right="-74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ind w:left="-708" w:right="-749" w:firstLine="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4E">
      <w:pPr>
        <w:ind w:left="-708" w:right="-749" w:firstLine="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4F">
      <w:pPr>
        <w:ind w:left="-708" w:right="-749" w:firstLine="0"/>
        <w:jc w:val="both"/>
        <w:rPr>
          <w:rFonts w:ascii="Calibri" w:cs="Calibri" w:eastAsia="Calibri" w:hAnsi="Calibri"/>
          <w:u w:val="single"/>
        </w:rPr>
      </w:pPr>
      <w:r w:rsidDel="00000000" w:rsidR="00000000" w:rsidRPr="00000000">
        <w:rPr>
          <w:rFonts w:ascii="Calibri" w:cs="Calibri" w:eastAsia="Calibri" w:hAnsi="Calibri"/>
          <w:u w:val="single"/>
          <w:rtl w:val="0"/>
        </w:rPr>
        <w:t xml:space="preserve">Guitar group. </w:t>
      </w:r>
    </w:p>
    <w:p w:rsidR="00000000" w:rsidDel="00000000" w:rsidP="00000000" w:rsidRDefault="00000000" w:rsidRPr="00000000" w14:paraId="00000050">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Children who learn to play the guitar in school, perform to the parents and children regularly in assemblies and in a concert in Term 4. </w:t>
      </w:r>
    </w:p>
    <w:p w:rsidR="00000000" w:rsidDel="00000000" w:rsidP="00000000" w:rsidRDefault="00000000" w:rsidRPr="00000000" w14:paraId="00000051">
      <w:pPr>
        <w:ind w:left="-708" w:right="-74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2">
      <w:pPr>
        <w:ind w:left="-708" w:right="-749" w:firstLine="0"/>
        <w:jc w:val="both"/>
        <w:rPr>
          <w:rFonts w:ascii="Calibri" w:cs="Calibri" w:eastAsia="Calibri" w:hAnsi="Calibri"/>
          <w:b w:val="1"/>
          <w:bCs w:val="1"/>
          <w:u w:val="single"/>
        </w:rPr>
      </w:pPr>
      <w:r w:rsidDel="00000000" w:rsidR="00000000" w:rsidRPr="00000000">
        <w:rPr>
          <w:rFonts w:ascii="Calibri" w:cs="Calibri" w:eastAsia="Calibri" w:hAnsi="Calibri"/>
          <w:u w:val="single"/>
          <w:rtl w:val="0"/>
        </w:rPr>
        <w:t xml:space="preserve">Ukulele</w:t>
      </w:r>
      <w:r w:rsidDel="00000000" w:rsidR="00000000" w:rsidRPr="00000000">
        <w:rPr>
          <w:rtl w:val="0"/>
        </w:rPr>
      </w:r>
    </w:p>
    <w:p w:rsidR="00000000" w:rsidDel="00000000" w:rsidP="00000000" w:rsidRDefault="00000000" w:rsidRPr="00000000" w14:paraId="00000053">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The Year 4 children learn the Ukulele as part of their music lessons and perform in Term 4 as a year group. </w:t>
      </w:r>
    </w:p>
    <w:p w:rsidR="00000000" w:rsidDel="00000000" w:rsidP="00000000" w:rsidRDefault="00000000" w:rsidRPr="00000000" w14:paraId="00000054">
      <w:pPr>
        <w:ind w:right="-749"/>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5">
      <w:pPr>
        <w:ind w:right="-749"/>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6">
      <w:pPr>
        <w:ind w:left="-851" w:firstLine="0"/>
        <w:rPr>
          <w:rFonts w:ascii="Calibri" w:cs="Calibri" w:eastAsia="Calibri" w:hAnsi="Calibri"/>
          <w:b w:val="1"/>
          <w:bCs w:val="1"/>
        </w:rPr>
      </w:pPr>
      <w:r w:rsidDel="00000000" w:rsidR="00000000" w:rsidRPr="00000000">
        <w:rPr>
          <w:rtl w:val="0"/>
        </w:rPr>
      </w:r>
    </w:p>
    <w:tbl>
      <w:tblPr>
        <w:tblStyle w:val="Table4"/>
        <w:tblW w:w="10655.0" w:type="dxa"/>
        <w:jc w:val="left"/>
        <w:tblInd w:w="-85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655"/>
        <w:tblGridChange w:id="0">
          <w:tblGrid>
            <w:gridCol w:w="10655"/>
          </w:tblGrid>
        </w:tblGridChange>
      </w:tblGrid>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92d050" w:val="clear"/>
          </w:tcPr>
          <w:p w:rsidR="00000000" w:rsidDel="00000000" w:rsidP="00000000" w:rsidRDefault="00000000" w:rsidRPr="00000000" w14:paraId="00000057">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Part C: Musical Experiences</w:t>
            </w:r>
          </w:p>
        </w:tc>
      </w:tr>
    </w:tbl>
    <w:p w:rsidR="00000000" w:rsidDel="00000000" w:rsidP="00000000" w:rsidRDefault="00000000" w:rsidRPr="00000000" w14:paraId="00000058">
      <w:pPr>
        <w:ind w:left="-708" w:right="-749" w:firstLine="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This is about all the other musical events and opportunities that we organise, such as singing in assembly, concerts and shows.</w:t>
      </w:r>
    </w:p>
    <w:p w:rsidR="00000000" w:rsidDel="00000000" w:rsidP="00000000" w:rsidRDefault="00000000" w:rsidRPr="00000000" w14:paraId="00000059">
      <w:pPr>
        <w:ind w:left="-708" w:right="-749" w:firstLine="0"/>
        <w:jc w:val="both"/>
        <w:rPr>
          <w:rFonts w:ascii="Calibri" w:cs="Calibri" w:eastAsia="Calibri" w:hAnsi="Calibri"/>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A">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B">
      <w:pPr>
        <w:ind w:left="-708" w:right="-749" w:firstLine="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Christmas performances</w:t>
      </w:r>
    </w:p>
    <w:p w:rsidR="00000000" w:rsidDel="00000000" w:rsidP="00000000" w:rsidRDefault="00000000" w:rsidRPr="00000000" w14:paraId="0000005C">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D">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All children perform in our ‘Winter celebration’ held at the end of Term 2 in a local church. They sing a selection of winter themed and Christmas songs. There are also performances from the school orchestra and choir. </w:t>
      </w:r>
    </w:p>
    <w:p w:rsidR="00000000" w:rsidDel="00000000" w:rsidP="00000000" w:rsidRDefault="00000000" w:rsidRPr="00000000" w14:paraId="0000005E">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Additionally, the choir perform multiple times during the Christmas period with events on the local high street, occasionally at the Christmas fair and at a Bristol school wide event at Bristol Beacon.</w:t>
      </w:r>
    </w:p>
    <w:p w:rsidR="00000000" w:rsidDel="00000000" w:rsidP="00000000" w:rsidRDefault="00000000" w:rsidRPr="00000000" w14:paraId="0000005F">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We hold an annual music evening at school whereby we timetable a mixture of group and solo performances from any child who auditions - including children who have music lessons outside of school.</w:t>
      </w:r>
    </w:p>
    <w:p w:rsidR="00000000" w:rsidDel="00000000" w:rsidP="00000000" w:rsidRDefault="00000000" w:rsidRPr="00000000" w14:paraId="00000060">
      <w:pPr>
        <w:ind w:left="-708" w:right="-749" w:firstLine="0"/>
        <w:jc w:val="both"/>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1">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2">
      <w:pPr>
        <w:ind w:left="-708" w:right="-749" w:firstLine="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6 Production </w:t>
      </w:r>
    </w:p>
    <w:p w:rsidR="00000000" w:rsidDel="00000000" w:rsidP="00000000" w:rsidRDefault="00000000" w:rsidRPr="00000000" w14:paraId="00000063">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4">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Our Year 6 children work towards a musical production every year. In the past few years, they have performed versions of Matilda the musical, Pirates of the Curry Bean and Holes. The children work hard to rehearse songs, some with parts and harmony. We often enlist the help of a ex-teacher with a music specialism (Mr Adam Barber) to assist in the harmonising.  The children take ownership of their production: their suggestions for actions and musical direction help shape it. Year 6 sing with character and pride. Many children put themselves forward to sing small solo and small-group parts. Children in Year are invited to watch the dress rehearsal of the performance. There are two final evening performances.</w:t>
      </w:r>
    </w:p>
    <w:p w:rsidR="00000000" w:rsidDel="00000000" w:rsidP="00000000" w:rsidRDefault="00000000" w:rsidRPr="00000000" w14:paraId="00000065">
      <w:pPr>
        <w:ind w:left="-708" w:right="-749" w:firstLine="0"/>
        <w:jc w:val="both"/>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6">
      <w:pPr>
        <w:ind w:left="-708" w:right="-749" w:firstLine="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CST concert</w:t>
      </w:r>
    </w:p>
    <w:p w:rsidR="00000000" w:rsidDel="00000000" w:rsidP="00000000" w:rsidRDefault="00000000" w:rsidRPr="00000000" w14:paraId="00000067">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8">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In Term 4, a group of children take part in a concert, at Bristol Beacon, involving schools across the whole of the Cathedral Schools trust. Children learn 7 songs and there is the opportunity for certain children to be a part of a trust wide orchestra called ‘Camerata’. </w:t>
      </w:r>
    </w:p>
    <w:p w:rsidR="00000000" w:rsidDel="00000000" w:rsidP="00000000" w:rsidRDefault="00000000" w:rsidRPr="00000000" w14:paraId="00000069">
      <w:pPr>
        <w:ind w:left="-708" w:right="-74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A">
      <w:pPr>
        <w:ind w:left="-708" w:right="-749" w:firstLine="0"/>
        <w:jc w:val="both"/>
        <w:rPr>
          <w:rFonts w:ascii="Calibri" w:cs="Calibri" w:eastAsia="Calibri" w:hAnsi="Calibri"/>
          <w:b w:val="1"/>
          <w:bCs w:val="1"/>
        </w:rPr>
      </w:pPr>
      <w:r w:rsidDel="00000000" w:rsidR="00000000" w:rsidRPr="00000000">
        <w:rPr>
          <w:rFonts w:ascii="Calibri" w:cs="Calibri" w:eastAsia="Calibri" w:hAnsi="Calibri"/>
          <w:rtl w:val="0"/>
        </w:rPr>
        <w:t xml:space="preserve">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6B">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C">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D">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E">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F">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0">
      <w:pPr>
        <w:ind w:left="-708" w:right="-749" w:firstLine="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Bristol Beacon Events</w:t>
      </w:r>
    </w:p>
    <w:p w:rsidR="00000000" w:rsidDel="00000000" w:rsidP="00000000" w:rsidRDefault="00000000" w:rsidRPr="00000000" w14:paraId="00000071">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2">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Henleaze Juniors is a Bristol Beacon Member School. Through this membership, we enjoy attending many exciting musical events in our city’s flagship concert venues. These have previously included:</w:t>
      </w:r>
    </w:p>
    <w:p w:rsidR="00000000" w:rsidDel="00000000" w:rsidP="00000000" w:rsidRDefault="00000000" w:rsidRPr="00000000" w14:paraId="00000073">
      <w:pPr>
        <w:ind w:left="-708" w:right="-74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74">
      <w:pPr>
        <w:numPr>
          <w:ilvl w:val="0"/>
          <w:numId w:val="1"/>
        </w:numPr>
        <w:ind w:left="-141" w:right="-749" w:hanging="360"/>
        <w:jc w:val="both"/>
        <w:rPr>
          <w:rFonts w:ascii="Calibri" w:cs="Calibri" w:eastAsia="Calibri" w:hAnsi="Calibri"/>
        </w:rPr>
      </w:pPr>
      <w:r w:rsidDel="00000000" w:rsidR="00000000" w:rsidRPr="00000000">
        <w:rPr>
          <w:rFonts w:ascii="Calibri" w:cs="Calibri" w:eastAsia="Calibri" w:hAnsi="Calibri"/>
          <w:rtl w:val="0"/>
        </w:rPr>
        <w:t xml:space="preserve">Key Stage 2 Winter Sing in St George’s Hall / Bristol Beacon Main Hall (KS2 Choir)</w:t>
      </w:r>
    </w:p>
    <w:p w:rsidR="00000000" w:rsidDel="00000000" w:rsidP="00000000" w:rsidRDefault="00000000" w:rsidRPr="00000000" w14:paraId="00000075">
      <w:pPr>
        <w:numPr>
          <w:ilvl w:val="0"/>
          <w:numId w:val="1"/>
        </w:numPr>
        <w:ind w:left="-141" w:right="-749" w:hanging="360"/>
        <w:jc w:val="both"/>
        <w:rPr>
          <w:rFonts w:ascii="Calibri" w:cs="Calibri" w:eastAsia="Calibri" w:hAnsi="Calibri"/>
        </w:rPr>
      </w:pPr>
      <w:r w:rsidDel="00000000" w:rsidR="00000000" w:rsidRPr="00000000">
        <w:rPr>
          <w:rFonts w:ascii="Calibri" w:cs="Calibri" w:eastAsia="Calibri" w:hAnsi="Calibri"/>
          <w:rtl w:val="0"/>
        </w:rPr>
        <w:t xml:space="preserve">Orchestra workshop at Trinity Academy / Bristol Beacon Main Hall (KS2 musicians)</w:t>
      </w:r>
    </w:p>
    <w:p w:rsidR="00000000" w:rsidDel="00000000" w:rsidP="00000000" w:rsidRDefault="00000000" w:rsidRPr="00000000" w14:paraId="00000076">
      <w:pPr>
        <w:ind w:left="-708" w:right="-74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77">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For events with an audience, ticket prices are set by Bristol Beacon. Support has previously been offered to our families in receipt of pupil premium through offering some subsidised tickets. </w:t>
      </w:r>
    </w:p>
    <w:p w:rsidR="00000000" w:rsidDel="00000000" w:rsidP="00000000" w:rsidRDefault="00000000" w:rsidRPr="00000000" w14:paraId="00000078">
      <w:pPr>
        <w:ind w:left="-708" w:right="-74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79">
      <w:pPr>
        <w:ind w:left="-708" w:right="-749" w:firstLine="0"/>
        <w:jc w:val="both"/>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7A">
      <w:pPr>
        <w:ind w:left="-708" w:right="-749" w:firstLine="0"/>
        <w:jc w:val="both"/>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7B">
      <w:pPr>
        <w:ind w:left="-708" w:right="-749" w:firstLine="0"/>
        <w:jc w:val="both"/>
        <w:rPr>
          <w:rFonts w:ascii="Calibri" w:cs="Calibri" w:eastAsia="Calibri" w:hAnsi="Calibri"/>
          <w:i w:val="1"/>
          <w:i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C">
      <w:pPr>
        <w:ind w:right="-749"/>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D">
      <w:pPr>
        <w:ind w:left="-851" w:firstLine="0"/>
        <w:rPr>
          <w:rFonts w:ascii="Calibri" w:cs="Calibri" w:eastAsia="Calibri" w:hAnsi="Calibri"/>
          <w:b w:val="1"/>
          <w:bCs w:val="1"/>
        </w:rPr>
      </w:pPr>
      <w:r w:rsidDel="00000000" w:rsidR="00000000" w:rsidRPr="00000000">
        <w:rPr>
          <w:rtl w:val="0"/>
        </w:rPr>
      </w:r>
    </w:p>
    <w:tbl>
      <w:tblPr>
        <w:tblStyle w:val="Table5"/>
        <w:tblW w:w="10668.0" w:type="dxa"/>
        <w:jc w:val="left"/>
        <w:tblInd w:w="-85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668"/>
        <w:tblGridChange w:id="0">
          <w:tblGrid>
            <w:gridCol w:w="10668"/>
          </w:tblGrid>
        </w:tblGridChange>
      </w:tblGrid>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92d050" w:val="clear"/>
          </w:tcPr>
          <w:p w:rsidR="00000000" w:rsidDel="00000000" w:rsidP="00000000" w:rsidRDefault="00000000" w:rsidRPr="00000000" w14:paraId="0000007E">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In the Future</w:t>
            </w:r>
          </w:p>
        </w:tc>
      </w:tr>
    </w:tbl>
    <w:p w:rsidR="00000000" w:rsidDel="00000000" w:rsidP="00000000" w:rsidRDefault="00000000" w:rsidRPr="00000000" w14:paraId="0000007F">
      <w:pPr>
        <w:ind w:left="-708" w:right="-749" w:firstLine="0"/>
        <w:jc w:val="both"/>
        <w:rPr>
          <w:rFonts w:ascii="Calibri" w:cs="Calibri" w:eastAsia="Calibri" w:hAnsi="Calibri"/>
        </w:rPr>
      </w:pPr>
      <w:r w:rsidDel="00000000" w:rsidR="00000000" w:rsidRPr="00000000">
        <w:rPr>
          <w:rFonts w:ascii="Calibri" w:cs="Calibri" w:eastAsia="Calibri" w:hAnsi="Calibri"/>
          <w:b w:val="1"/>
          <w:bCs w:val="1"/>
          <w:rtl w:val="0"/>
        </w:rPr>
        <w:t xml:space="preserve">This is about what the school is planning for in subsequent years.</w:t>
      </w:r>
      <w:r w:rsidDel="00000000" w:rsidR="00000000" w:rsidRPr="00000000">
        <w:rPr>
          <w:rtl w:val="0"/>
        </w:rPr>
      </w:r>
    </w:p>
    <w:p w:rsidR="00000000" w:rsidDel="00000000" w:rsidP="00000000" w:rsidRDefault="00000000" w:rsidRPr="00000000" w14:paraId="00000080">
      <w:pPr>
        <w:ind w:left="-708" w:right="-749" w:firstLine="0"/>
        <w:jc w:val="both"/>
        <w:rPr>
          <w:rFonts w:ascii="Calibri" w:cs="Calibri" w:eastAsia="Calibri" w:hAnsi="Calibri"/>
        </w:rPr>
      </w:pPr>
      <w:bookmarkStart w:colFirst="0" w:colLast="0" w:name="_gjdgxs" w:id="0"/>
      <w:bookmarkEnd w:id="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1">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2">
      <w:pPr>
        <w:ind w:left="-708" w:right="-749" w:firstLine="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Curriculum Music</w:t>
      </w:r>
    </w:p>
    <w:p w:rsidR="00000000" w:rsidDel="00000000" w:rsidP="00000000" w:rsidRDefault="00000000" w:rsidRPr="00000000" w14:paraId="00000083">
      <w:pPr>
        <w:ind w:left="-708" w:right="-74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84">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We are transitioning over to Oak National Academy primary music curriculum which is being releases for academic year 2025-2026. During this academic year our focus will be on making sure that music is being taught across all year group with the intention of implementing Oak academy lessons gradually in Term 5.</w:t>
      </w:r>
    </w:p>
    <w:p w:rsidR="00000000" w:rsidDel="00000000" w:rsidP="00000000" w:rsidRDefault="00000000" w:rsidRPr="00000000" w14:paraId="00000085">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We previously noted that composition was the element missing most from our class teaching and will be adding this in to Year 5 and 6 lessons. We plan to use singing assemblies as a way to recap areas of the music curriculum. As well as exposure to different genres of music, children will learn about the elements of music such as pulse, rhythm, dynamics and tempo with a different focus each term. </w:t>
      </w:r>
    </w:p>
    <w:p w:rsidR="00000000" w:rsidDel="00000000" w:rsidP="00000000" w:rsidRDefault="00000000" w:rsidRPr="00000000" w14:paraId="00000086">
      <w:pPr>
        <w:ind w:left="-851" w:firstLine="0"/>
        <w:rPr>
          <w:rFonts w:ascii="Calibri" w:cs="Calibri" w:eastAsia="Calibri" w:hAnsi="Calibri"/>
          <w:b w:val="1"/>
          <w:bCs w:val="1"/>
        </w:rPr>
      </w:pPr>
      <w:r w:rsidDel="00000000" w:rsidR="00000000" w:rsidRPr="00000000">
        <w:rPr>
          <w:rtl w:val="0"/>
        </w:rPr>
      </w:r>
    </w:p>
    <w:tbl>
      <w:tblPr>
        <w:tblStyle w:val="Table6"/>
        <w:tblW w:w="10617.0" w:type="dxa"/>
        <w:jc w:val="left"/>
        <w:tblInd w:w="-85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617"/>
        <w:tblGridChange w:id="0">
          <w:tblGrid>
            <w:gridCol w:w="10617"/>
          </w:tblGrid>
        </w:tblGridChange>
      </w:tblGrid>
      <w:tr>
        <w:trPr>
          <w:cantSplit w:val="0"/>
          <w:trHeight w:val="313" w:hRule="atLeast"/>
          <w:tblHeader w:val="0"/>
        </w:trPr>
        <w:tc>
          <w:tcPr>
            <w:tcBorders>
              <w:top w:color="000000" w:space="0" w:sz="0" w:val="nil"/>
              <w:left w:color="000000" w:space="0" w:sz="0" w:val="nil"/>
              <w:bottom w:color="000000" w:space="0" w:sz="0" w:val="nil"/>
              <w:right w:color="000000" w:space="0" w:sz="0" w:val="nil"/>
            </w:tcBorders>
            <w:shd w:fill="92d050" w:val="clear"/>
          </w:tcPr>
          <w:p w:rsidR="00000000" w:rsidDel="00000000" w:rsidP="00000000" w:rsidRDefault="00000000" w:rsidRPr="00000000" w14:paraId="00000087">
            <w:pPr>
              <w:rPr>
                <w:rFonts w:ascii="Calibri" w:cs="Calibri" w:eastAsia="Calibri" w:hAnsi="Calibri"/>
                <w:b w:val="1"/>
                <w:bCs w:val="1"/>
              </w:rPr>
            </w:pPr>
            <w:bookmarkStart w:colFirst="0" w:colLast="0" w:name="_30j0zll" w:id="1"/>
            <w:bookmarkEnd w:id="1"/>
            <w:r w:rsidDel="00000000" w:rsidR="00000000" w:rsidRPr="00000000">
              <w:rPr>
                <w:rFonts w:ascii="Calibri" w:cs="Calibri" w:eastAsia="Calibri" w:hAnsi="Calibri"/>
                <w:b w:val="1"/>
                <w:bCs w:val="1"/>
                <w:rtl w:val="0"/>
              </w:rPr>
              <w:t xml:space="preserve">Further Information</w:t>
            </w:r>
          </w:p>
        </w:tc>
      </w:tr>
    </w:tbl>
    <w:p w:rsidR="00000000" w:rsidDel="00000000" w:rsidP="00000000" w:rsidRDefault="00000000" w:rsidRPr="00000000" w14:paraId="00000088">
      <w:pPr>
        <w:ind w:left="-851" w:firstLine="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9">
      <w:pPr>
        <w:ind w:left="-708" w:right="-749" w:firstLine="0"/>
        <w:jc w:val="both"/>
        <w:rPr>
          <w:rFonts w:ascii="Calibri" w:cs="Calibri" w:eastAsia="Calibri" w:hAnsi="Calibri"/>
        </w:rPr>
      </w:pPr>
      <w:r w:rsidDel="00000000" w:rsidR="00000000" w:rsidRPr="00000000">
        <w:rPr>
          <w:rFonts w:ascii="Calibri" w:cs="Calibri" w:eastAsia="Calibri" w:hAnsi="Calibri"/>
          <w:rtl w:val="0"/>
        </w:rPr>
        <w:t xml:space="preserve">The link to find further information from the government about Music education can be found </w:t>
      </w:r>
      <w:hyperlink r:id="rId9">
        <w:r w:rsidDel="00000000" w:rsidR="00000000" w:rsidRPr="00000000">
          <w:rPr>
            <w:rFonts w:ascii="Calibri" w:cs="Calibri" w:eastAsia="Calibri" w:hAnsi="Calibri"/>
            <w:color w:val="1155cc"/>
            <w:u w:val="single"/>
            <w:rtl w:val="0"/>
          </w:rPr>
          <w:t xml:space="preserve">here</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8A">
      <w:pPr>
        <w:ind w:left="-851" w:firstLine="0"/>
        <w:rPr/>
      </w:pPr>
      <w:r w:rsidDel="00000000" w:rsidR="00000000" w:rsidRPr="00000000">
        <w:rPr>
          <w:rtl w:val="0"/>
        </w:rPr>
      </w:r>
    </w:p>
    <w:sectPr>
      <w:pgSz w:h="16838" w:w="11906" w:orient="portrait"/>
      <w:pgMar w:bottom="1440" w:top="567"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music-education-information-for-parents-and-young-people"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0x01010005B8096EA3DF2A4E8D6E5403D2D66A24</vt:lpwstr>
  </property>
  <property fmtid="{D5CDD505-2E9C-101B-9397-08002B2CF9AE}" pid="3" name="MediaServiceImageTags">
    <vt:lpwstr>MediaServiceImageTags</vt:lpwstr>
  </property>
</Properties>
</file>