
<file path=[Content_Types].xml><?xml version="1.0" encoding="utf-8"?>
<Types xmlns="http://schemas.openxmlformats.org/package/2006/content-types">
  <Default Extension="emf" ContentType="image/x-emf"/>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00000001" w14:textId="77777777" w:rsidR="00A906A7" w:rsidRDefault="00A906A7">
      <w:pPr>
        <w:tabs>
          <w:tab w:val="center" w:pos="3600"/>
          <w:tab w:val="right" w:pos="8640"/>
        </w:tabs>
        <w:rPr>
          <w:rFonts w:ascii="Montserrat" w:eastAsia="Montserrat" w:hAnsi="Montserrat" w:cs="Montserrat"/>
          <w:b/>
          <w:bCs/>
          <w:sz w:val="20"/>
          <w:szCs w:val="20"/>
        </w:rPr>
      </w:pPr>
    </w:p>
    <w:p w14:paraId="00000002" w14:textId="77777777" w:rsidR="00A906A7" w:rsidRPr="002109AF" w:rsidRDefault="00000000">
      <w:pPr>
        <w:pStyle w:val="Heading1"/>
        <w:rPr>
          <w:rFonts w:asciiTheme="majorHAnsi" w:hAnsiTheme="majorHAnsi" w:cstheme="majorHAnsi"/>
          <w:sz w:val="28"/>
          <w:szCs w:val="28"/>
        </w:rPr>
      </w:pPr>
      <w:r w:rsidRPr="002109AF">
        <w:rPr>
          <w:rFonts w:asciiTheme="majorHAnsi" w:hAnsiTheme="majorHAnsi" w:cstheme="majorHAnsi"/>
          <w:sz w:val="28"/>
          <w:szCs w:val="28"/>
        </w:rPr>
        <w:t>Minutes of LGB Term 2</w:t>
      </w:r>
    </w:p>
    <w:p w14:paraId="00000003" w14:textId="77777777" w:rsidR="00A906A7" w:rsidRPr="002109AF" w:rsidRDefault="00000000">
      <w:pPr>
        <w:widowControl/>
        <w:pBdr>
          <w:top w:val="nil"/>
          <w:left w:val="nil"/>
          <w:bottom w:val="nil"/>
          <w:right w:val="nil"/>
          <w:between w:val="nil"/>
        </w:pBdr>
        <w:spacing w:line="276" w:lineRule="auto"/>
        <w:jc w:val="center"/>
        <w:rPr>
          <w:rFonts w:asciiTheme="majorHAnsi" w:eastAsia="Montserrat" w:hAnsiTheme="majorHAnsi" w:cstheme="majorHAnsi"/>
          <w:color w:val="000000"/>
          <w:sz w:val="20"/>
          <w:szCs w:val="20"/>
        </w:rPr>
      </w:pPr>
      <w:r w:rsidRPr="002109AF">
        <w:rPr>
          <w:rFonts w:asciiTheme="majorHAnsi" w:eastAsia="Montserrat" w:hAnsiTheme="majorHAnsi" w:cstheme="majorHAnsi"/>
          <w:color w:val="000000"/>
        </w:rPr>
        <w:t>Tuesday, 09 December 2025 at 18:00</w:t>
      </w:r>
    </w:p>
    <w:p w14:paraId="00000004" w14:textId="77777777" w:rsidR="00A906A7" w:rsidRPr="002109AF" w:rsidRDefault="00000000">
      <w:pPr>
        <w:widowControl/>
        <w:pBdr>
          <w:top w:val="nil"/>
          <w:left w:val="nil"/>
          <w:bottom w:val="nil"/>
          <w:right w:val="nil"/>
          <w:between w:val="nil"/>
        </w:pBdr>
        <w:spacing w:line="276" w:lineRule="auto"/>
        <w:jc w:val="center"/>
        <w:rPr>
          <w:rFonts w:asciiTheme="majorHAnsi" w:eastAsia="Montserrat" w:hAnsiTheme="majorHAnsi" w:cstheme="majorHAnsi"/>
          <w:color w:val="000000"/>
          <w:sz w:val="20"/>
          <w:szCs w:val="20"/>
        </w:rPr>
      </w:pPr>
      <w:r w:rsidRPr="002109AF">
        <w:rPr>
          <w:rFonts w:asciiTheme="majorHAnsi" w:eastAsia="Montserrat" w:hAnsiTheme="majorHAnsi" w:cstheme="majorHAnsi"/>
          <w:color w:val="000000"/>
        </w:rPr>
        <w:t>Henleaze Schools</w:t>
      </w:r>
      <w:r w:rsidRPr="002109AF">
        <w:rPr>
          <w:rFonts w:asciiTheme="majorHAnsi" w:eastAsia="Montserrat" w:hAnsiTheme="majorHAnsi" w:cstheme="majorHAnsi"/>
          <w:color w:val="000000"/>
          <w:sz w:val="20"/>
          <w:szCs w:val="20"/>
        </w:rPr>
        <w:t xml:space="preserve"> </w:t>
      </w:r>
    </w:p>
    <w:p w14:paraId="00000005" w14:textId="77777777" w:rsidR="00A906A7" w:rsidRDefault="00A906A7">
      <w:pPr>
        <w:tabs>
          <w:tab w:val="center" w:pos="3600"/>
          <w:tab w:val="right" w:pos="8640"/>
        </w:tabs>
        <w:jc w:val="center"/>
        <w:rPr>
          <w:rFonts w:ascii="Montserrat" w:eastAsia="Montserrat" w:hAnsi="Montserrat" w:cs="Montserrat"/>
          <w:sz w:val="20"/>
          <w:szCs w:val="20"/>
        </w:rPr>
      </w:pPr>
    </w:p>
    <w:p w14:paraId="00000006" w14:textId="77777777" w:rsidR="00A906A7" w:rsidRDefault="00A906A7">
      <w:pPr>
        <w:tabs>
          <w:tab w:val="center" w:pos="3600"/>
          <w:tab w:val="right" w:pos="8640"/>
        </w:tabs>
        <w:rPr>
          <w:rFonts w:ascii="Montserrat" w:eastAsia="Montserrat" w:hAnsi="Montserrat" w:cs="Montserrat"/>
          <w:sz w:val="20"/>
          <w:szCs w:val="20"/>
        </w:rPr>
      </w:pPr>
    </w:p>
    <w:tbl>
      <w:tblPr>
        <w:tblStyle w:val="a"/>
        <w:tblW w:w="102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09"/>
        <w:gridCol w:w="2836"/>
        <w:gridCol w:w="1134"/>
        <w:gridCol w:w="1560"/>
        <w:gridCol w:w="1274"/>
        <w:gridCol w:w="993"/>
      </w:tblGrid>
      <w:tr w:rsidR="00A906A7" w14:paraId="56E25DEF" w14:textId="77777777">
        <w:trPr>
          <w:jc w:val="center"/>
        </w:trPr>
        <w:tc>
          <w:tcPr>
            <w:tcW w:w="2409" w:type="dxa"/>
            <w:tcBorders>
              <w:bottom w:val="single" w:sz="4" w:space="0" w:color="000000"/>
            </w:tcBorders>
            <w:shd w:val="clear" w:color="auto" w:fill="C6D9F1"/>
          </w:tcPr>
          <w:p w14:paraId="00000007" w14:textId="77777777" w:rsidR="00A906A7" w:rsidRDefault="00000000">
            <w:pPr>
              <w:pBdr>
                <w:top w:val="nil"/>
                <w:left w:val="nil"/>
                <w:bottom w:val="nil"/>
                <w:right w:val="nil"/>
                <w:between w:val="nil"/>
              </w:pBdr>
              <w:rPr>
                <w:rFonts w:ascii="Calibri" w:eastAsia="Calibri" w:hAnsi="Calibri" w:cs="Calibri"/>
                <w:b/>
                <w:bCs/>
                <w:color w:val="000000"/>
              </w:rPr>
            </w:pPr>
            <w:r>
              <w:rPr>
                <w:rFonts w:ascii="Calibri" w:eastAsia="Calibri" w:hAnsi="Calibri" w:cs="Calibri"/>
                <w:b/>
                <w:bCs/>
                <w:color w:val="000000"/>
              </w:rPr>
              <w:t>Name</w:t>
            </w:r>
          </w:p>
        </w:tc>
        <w:tc>
          <w:tcPr>
            <w:tcW w:w="2836" w:type="dxa"/>
            <w:tcBorders>
              <w:bottom w:val="single" w:sz="4" w:space="0" w:color="000000"/>
            </w:tcBorders>
            <w:shd w:val="clear" w:color="auto" w:fill="C6D9F1"/>
          </w:tcPr>
          <w:p w14:paraId="00000008" w14:textId="77777777" w:rsidR="00A906A7" w:rsidRDefault="00000000">
            <w:pPr>
              <w:pBdr>
                <w:top w:val="nil"/>
                <w:left w:val="nil"/>
                <w:bottom w:val="nil"/>
                <w:right w:val="nil"/>
                <w:between w:val="nil"/>
              </w:pBdr>
              <w:rPr>
                <w:rFonts w:ascii="Calibri" w:eastAsia="Calibri" w:hAnsi="Calibri" w:cs="Calibri"/>
                <w:b/>
                <w:bCs/>
                <w:color w:val="000000"/>
              </w:rPr>
            </w:pPr>
            <w:r>
              <w:rPr>
                <w:rFonts w:ascii="Calibri" w:eastAsia="Calibri" w:hAnsi="Calibri" w:cs="Calibri"/>
                <w:b/>
                <w:bCs/>
                <w:color w:val="000000"/>
              </w:rPr>
              <w:t>Position</w:t>
            </w:r>
          </w:p>
        </w:tc>
        <w:tc>
          <w:tcPr>
            <w:tcW w:w="1134" w:type="dxa"/>
            <w:tcBorders>
              <w:bottom w:val="single" w:sz="4" w:space="0" w:color="000000"/>
            </w:tcBorders>
            <w:shd w:val="clear" w:color="auto" w:fill="C6D9F1"/>
          </w:tcPr>
          <w:p w14:paraId="00000009" w14:textId="77777777" w:rsidR="00A906A7" w:rsidRDefault="00000000">
            <w:pPr>
              <w:pBdr>
                <w:top w:val="nil"/>
                <w:left w:val="nil"/>
                <w:bottom w:val="nil"/>
                <w:right w:val="nil"/>
                <w:between w:val="nil"/>
              </w:pBdr>
              <w:rPr>
                <w:rFonts w:ascii="Calibri" w:eastAsia="Calibri" w:hAnsi="Calibri" w:cs="Calibri"/>
                <w:b/>
                <w:bCs/>
                <w:color w:val="000000"/>
              </w:rPr>
            </w:pPr>
            <w:r>
              <w:rPr>
                <w:rFonts w:ascii="Calibri" w:eastAsia="Calibri" w:hAnsi="Calibri" w:cs="Calibri"/>
                <w:b/>
                <w:bCs/>
                <w:color w:val="000000"/>
              </w:rPr>
              <w:t>Initials</w:t>
            </w:r>
          </w:p>
        </w:tc>
        <w:tc>
          <w:tcPr>
            <w:tcW w:w="1560" w:type="dxa"/>
            <w:tcBorders>
              <w:bottom w:val="single" w:sz="4" w:space="0" w:color="000000"/>
            </w:tcBorders>
            <w:shd w:val="clear" w:color="auto" w:fill="C6D9F1"/>
            <w:vAlign w:val="center"/>
          </w:tcPr>
          <w:p w14:paraId="0000000A" w14:textId="77777777" w:rsidR="00A906A7" w:rsidRDefault="00000000">
            <w:pPr>
              <w:pBdr>
                <w:top w:val="nil"/>
                <w:left w:val="nil"/>
                <w:bottom w:val="nil"/>
                <w:right w:val="nil"/>
                <w:between w:val="nil"/>
              </w:pBdr>
              <w:rPr>
                <w:rFonts w:ascii="Calibri" w:eastAsia="Calibri" w:hAnsi="Calibri" w:cs="Calibri"/>
                <w:b/>
                <w:bCs/>
                <w:color w:val="000000"/>
              </w:rPr>
            </w:pPr>
            <w:r>
              <w:rPr>
                <w:rFonts w:ascii="Calibri" w:eastAsia="Calibri" w:hAnsi="Calibri" w:cs="Calibri"/>
                <w:b/>
                <w:bCs/>
                <w:color w:val="000000"/>
              </w:rPr>
              <w:t>Attended</w:t>
            </w:r>
          </w:p>
        </w:tc>
        <w:tc>
          <w:tcPr>
            <w:tcW w:w="1274" w:type="dxa"/>
            <w:tcBorders>
              <w:bottom w:val="single" w:sz="4" w:space="0" w:color="000000"/>
            </w:tcBorders>
            <w:shd w:val="clear" w:color="auto" w:fill="C6D9F1"/>
            <w:vAlign w:val="center"/>
          </w:tcPr>
          <w:p w14:paraId="0000000B" w14:textId="77777777" w:rsidR="00A906A7" w:rsidRDefault="00000000">
            <w:pPr>
              <w:pBdr>
                <w:top w:val="nil"/>
                <w:left w:val="nil"/>
                <w:bottom w:val="nil"/>
                <w:right w:val="nil"/>
                <w:between w:val="nil"/>
              </w:pBdr>
              <w:rPr>
                <w:rFonts w:ascii="Calibri" w:eastAsia="Calibri" w:hAnsi="Calibri" w:cs="Calibri"/>
                <w:b/>
                <w:bCs/>
                <w:color w:val="000000"/>
              </w:rPr>
            </w:pPr>
            <w:r>
              <w:rPr>
                <w:rFonts w:ascii="Calibri" w:eastAsia="Calibri" w:hAnsi="Calibri" w:cs="Calibri"/>
                <w:b/>
                <w:bCs/>
                <w:color w:val="000000"/>
              </w:rPr>
              <w:t>Apologies</w:t>
            </w:r>
          </w:p>
        </w:tc>
        <w:tc>
          <w:tcPr>
            <w:tcW w:w="993" w:type="dxa"/>
            <w:tcBorders>
              <w:bottom w:val="single" w:sz="4" w:space="0" w:color="000000"/>
            </w:tcBorders>
            <w:shd w:val="clear" w:color="auto" w:fill="C6D9F1"/>
            <w:vAlign w:val="center"/>
          </w:tcPr>
          <w:p w14:paraId="0000000C" w14:textId="77777777" w:rsidR="00A906A7" w:rsidRDefault="00000000">
            <w:pPr>
              <w:pBdr>
                <w:top w:val="nil"/>
                <w:left w:val="nil"/>
                <w:bottom w:val="nil"/>
                <w:right w:val="nil"/>
                <w:between w:val="nil"/>
              </w:pBdr>
              <w:rPr>
                <w:rFonts w:ascii="Calibri" w:eastAsia="Calibri" w:hAnsi="Calibri" w:cs="Calibri"/>
                <w:b/>
                <w:bCs/>
                <w:color w:val="000000"/>
              </w:rPr>
            </w:pPr>
            <w:r>
              <w:rPr>
                <w:rFonts w:ascii="Calibri" w:eastAsia="Calibri" w:hAnsi="Calibri" w:cs="Calibri"/>
                <w:b/>
                <w:bCs/>
                <w:color w:val="000000"/>
              </w:rPr>
              <w:t>Absent</w:t>
            </w:r>
          </w:p>
        </w:tc>
      </w:tr>
      <w:tr w:rsidR="00A906A7" w14:paraId="453A8113" w14:textId="77777777">
        <w:trPr>
          <w:jc w:val="center"/>
        </w:trPr>
        <w:tc>
          <w:tcPr>
            <w:tcW w:w="2409" w:type="dxa"/>
            <w:tcBorders>
              <w:top w:val="single" w:sz="4" w:space="0" w:color="000000"/>
              <w:left w:val="single" w:sz="4" w:space="0" w:color="000000"/>
              <w:bottom w:val="single" w:sz="4" w:space="0" w:color="000000"/>
              <w:right w:val="single" w:sz="4" w:space="0" w:color="000000"/>
            </w:tcBorders>
          </w:tcPr>
          <w:p w14:paraId="0000000D" w14:textId="77777777" w:rsidR="00A906A7"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rPr>
              <w:t>Jude Bramton</w:t>
            </w:r>
          </w:p>
        </w:tc>
        <w:tc>
          <w:tcPr>
            <w:tcW w:w="2836" w:type="dxa"/>
            <w:tcBorders>
              <w:top w:val="single" w:sz="4" w:space="0" w:color="000000"/>
              <w:left w:val="single" w:sz="4" w:space="0" w:color="000000"/>
              <w:bottom w:val="single" w:sz="4" w:space="0" w:color="000000"/>
              <w:right w:val="single" w:sz="4" w:space="0" w:color="000000"/>
            </w:tcBorders>
          </w:tcPr>
          <w:p w14:paraId="0000000E" w14:textId="77777777" w:rsidR="00A906A7"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rPr>
              <w:t>Co-opted Governor</w:t>
            </w:r>
          </w:p>
        </w:tc>
        <w:tc>
          <w:tcPr>
            <w:tcW w:w="1134" w:type="dxa"/>
            <w:tcBorders>
              <w:top w:val="single" w:sz="4" w:space="0" w:color="000000"/>
              <w:left w:val="single" w:sz="4" w:space="0" w:color="000000"/>
              <w:bottom w:val="single" w:sz="4" w:space="0" w:color="000000"/>
              <w:right w:val="single" w:sz="4" w:space="0" w:color="000000"/>
            </w:tcBorders>
          </w:tcPr>
          <w:p w14:paraId="0000000F" w14:textId="77777777" w:rsidR="00A906A7"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rPr>
              <w:t>JuB</w:t>
            </w:r>
          </w:p>
        </w:tc>
        <w:tc>
          <w:tcPr>
            <w:tcW w:w="1560" w:type="dxa"/>
            <w:tcBorders>
              <w:top w:val="single" w:sz="4" w:space="0" w:color="000000"/>
              <w:left w:val="single" w:sz="4" w:space="0" w:color="000000"/>
              <w:bottom w:val="single" w:sz="4" w:space="0" w:color="000000"/>
              <w:right w:val="single" w:sz="4" w:space="0" w:color="000000"/>
            </w:tcBorders>
          </w:tcPr>
          <w:p w14:paraId="00000010" w14:textId="77777777" w:rsidR="00A906A7"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w:t>
            </w:r>
          </w:p>
        </w:tc>
        <w:tc>
          <w:tcPr>
            <w:tcW w:w="1274" w:type="dxa"/>
            <w:tcBorders>
              <w:top w:val="single" w:sz="4" w:space="0" w:color="000000"/>
              <w:left w:val="single" w:sz="4" w:space="0" w:color="000000"/>
              <w:bottom w:val="single" w:sz="4" w:space="0" w:color="000000"/>
              <w:right w:val="single" w:sz="4" w:space="0" w:color="000000"/>
            </w:tcBorders>
          </w:tcPr>
          <w:p w14:paraId="00000011" w14:textId="77777777" w:rsidR="00A906A7" w:rsidRDefault="00A906A7">
            <w:pPr>
              <w:pBdr>
                <w:top w:val="nil"/>
                <w:left w:val="nil"/>
                <w:bottom w:val="nil"/>
                <w:right w:val="nil"/>
                <w:between w:val="nil"/>
              </w:pBdr>
              <w:rPr>
                <w:rFonts w:ascii="Calibri" w:eastAsia="Calibri" w:hAnsi="Calibri" w:cs="Calibri"/>
                <w:color w:val="000000"/>
              </w:rPr>
            </w:pPr>
          </w:p>
        </w:tc>
        <w:tc>
          <w:tcPr>
            <w:tcW w:w="993" w:type="dxa"/>
            <w:tcBorders>
              <w:top w:val="single" w:sz="4" w:space="0" w:color="000000"/>
              <w:left w:val="single" w:sz="4" w:space="0" w:color="000000"/>
              <w:bottom w:val="single" w:sz="4" w:space="0" w:color="000000"/>
              <w:right w:val="single" w:sz="4" w:space="0" w:color="000000"/>
            </w:tcBorders>
          </w:tcPr>
          <w:p w14:paraId="00000012" w14:textId="77777777" w:rsidR="00A906A7" w:rsidRDefault="00A906A7">
            <w:pPr>
              <w:pBdr>
                <w:top w:val="nil"/>
                <w:left w:val="nil"/>
                <w:bottom w:val="nil"/>
                <w:right w:val="nil"/>
                <w:between w:val="nil"/>
              </w:pBdr>
              <w:rPr>
                <w:rFonts w:ascii="Calibri" w:eastAsia="Calibri" w:hAnsi="Calibri" w:cs="Calibri"/>
                <w:color w:val="000000"/>
              </w:rPr>
            </w:pPr>
          </w:p>
        </w:tc>
      </w:tr>
      <w:tr w:rsidR="00A906A7" w14:paraId="70769B47" w14:textId="77777777">
        <w:trPr>
          <w:jc w:val="center"/>
        </w:trPr>
        <w:tc>
          <w:tcPr>
            <w:tcW w:w="2409" w:type="dxa"/>
            <w:tcBorders>
              <w:top w:val="single" w:sz="4" w:space="0" w:color="000000"/>
              <w:left w:val="single" w:sz="4" w:space="0" w:color="000000"/>
              <w:bottom w:val="single" w:sz="4" w:space="0" w:color="000000"/>
              <w:right w:val="single" w:sz="4" w:space="0" w:color="000000"/>
            </w:tcBorders>
          </w:tcPr>
          <w:p w14:paraId="00000013" w14:textId="77777777" w:rsidR="00A906A7"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rPr>
              <w:t>Luke Dormehl</w:t>
            </w:r>
          </w:p>
        </w:tc>
        <w:tc>
          <w:tcPr>
            <w:tcW w:w="2836" w:type="dxa"/>
            <w:tcBorders>
              <w:top w:val="single" w:sz="4" w:space="0" w:color="000000"/>
              <w:left w:val="single" w:sz="4" w:space="0" w:color="000000"/>
              <w:bottom w:val="single" w:sz="4" w:space="0" w:color="000000"/>
              <w:right w:val="single" w:sz="4" w:space="0" w:color="000000"/>
            </w:tcBorders>
          </w:tcPr>
          <w:p w14:paraId="00000014" w14:textId="77777777" w:rsidR="00A906A7"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rPr>
              <w:t>Parent Governor</w:t>
            </w:r>
          </w:p>
        </w:tc>
        <w:tc>
          <w:tcPr>
            <w:tcW w:w="1134" w:type="dxa"/>
            <w:tcBorders>
              <w:top w:val="single" w:sz="4" w:space="0" w:color="000000"/>
              <w:left w:val="single" w:sz="4" w:space="0" w:color="000000"/>
              <w:bottom w:val="single" w:sz="4" w:space="0" w:color="000000"/>
              <w:right w:val="single" w:sz="4" w:space="0" w:color="000000"/>
            </w:tcBorders>
          </w:tcPr>
          <w:p w14:paraId="00000015" w14:textId="77777777" w:rsidR="00A906A7"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rPr>
              <w:t>LD</w:t>
            </w:r>
          </w:p>
        </w:tc>
        <w:tc>
          <w:tcPr>
            <w:tcW w:w="1560" w:type="dxa"/>
            <w:tcBorders>
              <w:top w:val="single" w:sz="4" w:space="0" w:color="000000"/>
              <w:left w:val="single" w:sz="4" w:space="0" w:color="000000"/>
              <w:bottom w:val="single" w:sz="4" w:space="0" w:color="000000"/>
              <w:right w:val="single" w:sz="4" w:space="0" w:color="000000"/>
            </w:tcBorders>
          </w:tcPr>
          <w:p w14:paraId="00000016" w14:textId="77777777" w:rsidR="00A906A7"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w:t>
            </w:r>
          </w:p>
        </w:tc>
        <w:tc>
          <w:tcPr>
            <w:tcW w:w="1274" w:type="dxa"/>
            <w:tcBorders>
              <w:top w:val="single" w:sz="4" w:space="0" w:color="000000"/>
              <w:left w:val="single" w:sz="4" w:space="0" w:color="000000"/>
              <w:bottom w:val="single" w:sz="4" w:space="0" w:color="000000"/>
              <w:right w:val="single" w:sz="4" w:space="0" w:color="000000"/>
            </w:tcBorders>
          </w:tcPr>
          <w:p w14:paraId="00000017" w14:textId="77777777" w:rsidR="00A906A7" w:rsidRDefault="00A906A7">
            <w:pPr>
              <w:pBdr>
                <w:top w:val="nil"/>
                <w:left w:val="nil"/>
                <w:bottom w:val="nil"/>
                <w:right w:val="nil"/>
                <w:between w:val="nil"/>
              </w:pBdr>
              <w:rPr>
                <w:rFonts w:ascii="Calibri" w:eastAsia="Calibri" w:hAnsi="Calibri" w:cs="Calibri"/>
                <w:color w:val="000000"/>
              </w:rPr>
            </w:pPr>
          </w:p>
        </w:tc>
        <w:tc>
          <w:tcPr>
            <w:tcW w:w="993" w:type="dxa"/>
            <w:tcBorders>
              <w:top w:val="single" w:sz="4" w:space="0" w:color="000000"/>
              <w:left w:val="single" w:sz="4" w:space="0" w:color="000000"/>
              <w:bottom w:val="single" w:sz="4" w:space="0" w:color="000000"/>
              <w:right w:val="single" w:sz="4" w:space="0" w:color="000000"/>
            </w:tcBorders>
          </w:tcPr>
          <w:p w14:paraId="00000018" w14:textId="77777777" w:rsidR="00A906A7" w:rsidRDefault="00A906A7">
            <w:pPr>
              <w:pBdr>
                <w:top w:val="nil"/>
                <w:left w:val="nil"/>
                <w:bottom w:val="nil"/>
                <w:right w:val="nil"/>
                <w:between w:val="nil"/>
              </w:pBdr>
              <w:rPr>
                <w:rFonts w:ascii="Calibri" w:eastAsia="Calibri" w:hAnsi="Calibri" w:cs="Calibri"/>
                <w:color w:val="000000"/>
              </w:rPr>
            </w:pPr>
          </w:p>
        </w:tc>
      </w:tr>
      <w:tr w:rsidR="00A906A7" w14:paraId="112FE9C8" w14:textId="77777777">
        <w:trPr>
          <w:jc w:val="center"/>
        </w:trPr>
        <w:tc>
          <w:tcPr>
            <w:tcW w:w="2409" w:type="dxa"/>
            <w:tcBorders>
              <w:top w:val="single" w:sz="4" w:space="0" w:color="000000"/>
              <w:left w:val="single" w:sz="4" w:space="0" w:color="000000"/>
              <w:bottom w:val="single" w:sz="4" w:space="0" w:color="000000"/>
              <w:right w:val="single" w:sz="4" w:space="0" w:color="000000"/>
            </w:tcBorders>
          </w:tcPr>
          <w:p w14:paraId="00000019" w14:textId="77777777" w:rsidR="00A906A7"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rPr>
              <w:t xml:space="preserve">Melissa Finch </w:t>
            </w:r>
          </w:p>
        </w:tc>
        <w:tc>
          <w:tcPr>
            <w:tcW w:w="2836" w:type="dxa"/>
            <w:tcBorders>
              <w:top w:val="single" w:sz="4" w:space="0" w:color="000000"/>
              <w:left w:val="single" w:sz="4" w:space="0" w:color="000000"/>
              <w:bottom w:val="single" w:sz="4" w:space="0" w:color="000000"/>
              <w:right w:val="single" w:sz="4" w:space="0" w:color="000000"/>
            </w:tcBorders>
          </w:tcPr>
          <w:p w14:paraId="0000001A" w14:textId="77777777" w:rsidR="00A906A7"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rPr>
              <w:t xml:space="preserve">Co-opted Governor </w:t>
            </w:r>
          </w:p>
        </w:tc>
        <w:tc>
          <w:tcPr>
            <w:tcW w:w="1134" w:type="dxa"/>
            <w:tcBorders>
              <w:top w:val="single" w:sz="4" w:space="0" w:color="000000"/>
              <w:left w:val="single" w:sz="4" w:space="0" w:color="000000"/>
              <w:bottom w:val="single" w:sz="4" w:space="0" w:color="000000"/>
              <w:right w:val="single" w:sz="4" w:space="0" w:color="000000"/>
            </w:tcBorders>
          </w:tcPr>
          <w:p w14:paraId="0000001B" w14:textId="77777777" w:rsidR="00A906A7"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rPr>
              <w:t>MF</w:t>
            </w:r>
          </w:p>
        </w:tc>
        <w:tc>
          <w:tcPr>
            <w:tcW w:w="1560" w:type="dxa"/>
            <w:tcBorders>
              <w:top w:val="single" w:sz="4" w:space="0" w:color="000000"/>
              <w:left w:val="single" w:sz="4" w:space="0" w:color="000000"/>
              <w:bottom w:val="single" w:sz="4" w:space="0" w:color="000000"/>
              <w:right w:val="single" w:sz="4" w:space="0" w:color="000000"/>
            </w:tcBorders>
          </w:tcPr>
          <w:p w14:paraId="0000001C" w14:textId="77777777" w:rsidR="00A906A7" w:rsidRDefault="00A906A7">
            <w:pPr>
              <w:pBdr>
                <w:top w:val="nil"/>
                <w:left w:val="nil"/>
                <w:bottom w:val="nil"/>
                <w:right w:val="nil"/>
                <w:between w:val="nil"/>
              </w:pBdr>
              <w:rPr>
                <w:rFonts w:ascii="Calibri" w:eastAsia="Calibri" w:hAnsi="Calibri" w:cs="Calibri"/>
                <w:color w:val="000000"/>
              </w:rPr>
            </w:pPr>
          </w:p>
        </w:tc>
        <w:tc>
          <w:tcPr>
            <w:tcW w:w="1274" w:type="dxa"/>
            <w:tcBorders>
              <w:top w:val="single" w:sz="4" w:space="0" w:color="000000"/>
              <w:left w:val="single" w:sz="4" w:space="0" w:color="000000"/>
              <w:bottom w:val="single" w:sz="4" w:space="0" w:color="000000"/>
              <w:right w:val="single" w:sz="4" w:space="0" w:color="000000"/>
            </w:tcBorders>
          </w:tcPr>
          <w:p w14:paraId="0000001D" w14:textId="77777777" w:rsidR="00A906A7"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w:t>
            </w:r>
          </w:p>
        </w:tc>
        <w:tc>
          <w:tcPr>
            <w:tcW w:w="993" w:type="dxa"/>
            <w:tcBorders>
              <w:top w:val="single" w:sz="4" w:space="0" w:color="000000"/>
              <w:left w:val="single" w:sz="4" w:space="0" w:color="000000"/>
              <w:bottom w:val="single" w:sz="4" w:space="0" w:color="000000"/>
              <w:right w:val="single" w:sz="4" w:space="0" w:color="000000"/>
            </w:tcBorders>
          </w:tcPr>
          <w:p w14:paraId="0000001E" w14:textId="77777777" w:rsidR="00A906A7" w:rsidRDefault="00A906A7">
            <w:pPr>
              <w:pBdr>
                <w:top w:val="nil"/>
                <w:left w:val="nil"/>
                <w:bottom w:val="nil"/>
                <w:right w:val="nil"/>
                <w:between w:val="nil"/>
              </w:pBdr>
              <w:rPr>
                <w:rFonts w:ascii="Calibri" w:eastAsia="Calibri" w:hAnsi="Calibri" w:cs="Calibri"/>
                <w:color w:val="000000"/>
              </w:rPr>
            </w:pPr>
          </w:p>
        </w:tc>
      </w:tr>
      <w:tr w:rsidR="00A906A7" w14:paraId="76286236" w14:textId="77777777">
        <w:trPr>
          <w:jc w:val="center"/>
        </w:trPr>
        <w:tc>
          <w:tcPr>
            <w:tcW w:w="2409" w:type="dxa"/>
            <w:tcBorders>
              <w:top w:val="single" w:sz="4" w:space="0" w:color="000000"/>
              <w:left w:val="single" w:sz="4" w:space="0" w:color="000000"/>
              <w:bottom w:val="single" w:sz="4" w:space="0" w:color="000000"/>
              <w:right w:val="single" w:sz="4" w:space="0" w:color="000000"/>
            </w:tcBorders>
          </w:tcPr>
          <w:p w14:paraId="0000001F" w14:textId="77777777" w:rsidR="00A906A7"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rPr>
              <w:t>Gemma Fricker</w:t>
            </w:r>
          </w:p>
        </w:tc>
        <w:tc>
          <w:tcPr>
            <w:tcW w:w="2836" w:type="dxa"/>
            <w:tcBorders>
              <w:top w:val="single" w:sz="4" w:space="0" w:color="000000"/>
              <w:left w:val="single" w:sz="4" w:space="0" w:color="000000"/>
              <w:bottom w:val="single" w:sz="4" w:space="0" w:color="000000"/>
              <w:right w:val="single" w:sz="4" w:space="0" w:color="000000"/>
            </w:tcBorders>
          </w:tcPr>
          <w:p w14:paraId="00000020" w14:textId="77777777" w:rsidR="00A906A7"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rPr>
              <w:t>Executive Head Teacher</w:t>
            </w:r>
          </w:p>
        </w:tc>
        <w:tc>
          <w:tcPr>
            <w:tcW w:w="1134" w:type="dxa"/>
            <w:tcBorders>
              <w:top w:val="single" w:sz="4" w:space="0" w:color="000000"/>
              <w:left w:val="single" w:sz="4" w:space="0" w:color="000000"/>
              <w:bottom w:val="single" w:sz="4" w:space="0" w:color="000000"/>
              <w:right w:val="single" w:sz="4" w:space="0" w:color="000000"/>
            </w:tcBorders>
          </w:tcPr>
          <w:p w14:paraId="00000021" w14:textId="77777777" w:rsidR="00A906A7"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rPr>
              <w:t>GF</w:t>
            </w:r>
          </w:p>
        </w:tc>
        <w:tc>
          <w:tcPr>
            <w:tcW w:w="1560" w:type="dxa"/>
            <w:tcBorders>
              <w:top w:val="single" w:sz="4" w:space="0" w:color="000000"/>
              <w:left w:val="single" w:sz="4" w:space="0" w:color="000000"/>
              <w:bottom w:val="single" w:sz="4" w:space="0" w:color="000000"/>
              <w:right w:val="single" w:sz="4" w:space="0" w:color="000000"/>
            </w:tcBorders>
          </w:tcPr>
          <w:p w14:paraId="00000022" w14:textId="77777777" w:rsidR="00A906A7"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w:t>
            </w:r>
          </w:p>
        </w:tc>
        <w:tc>
          <w:tcPr>
            <w:tcW w:w="1274" w:type="dxa"/>
            <w:tcBorders>
              <w:top w:val="single" w:sz="4" w:space="0" w:color="000000"/>
              <w:left w:val="single" w:sz="4" w:space="0" w:color="000000"/>
              <w:bottom w:val="single" w:sz="4" w:space="0" w:color="000000"/>
              <w:right w:val="single" w:sz="4" w:space="0" w:color="000000"/>
            </w:tcBorders>
          </w:tcPr>
          <w:p w14:paraId="00000023" w14:textId="77777777" w:rsidR="00A906A7" w:rsidRDefault="00A906A7">
            <w:pPr>
              <w:pBdr>
                <w:top w:val="nil"/>
                <w:left w:val="nil"/>
                <w:bottom w:val="nil"/>
                <w:right w:val="nil"/>
                <w:between w:val="nil"/>
              </w:pBdr>
              <w:rPr>
                <w:rFonts w:ascii="Calibri" w:eastAsia="Calibri" w:hAnsi="Calibri" w:cs="Calibri"/>
                <w:color w:val="000000"/>
              </w:rPr>
            </w:pPr>
          </w:p>
        </w:tc>
        <w:tc>
          <w:tcPr>
            <w:tcW w:w="993" w:type="dxa"/>
            <w:tcBorders>
              <w:top w:val="single" w:sz="4" w:space="0" w:color="000000"/>
              <w:left w:val="single" w:sz="4" w:space="0" w:color="000000"/>
              <w:bottom w:val="single" w:sz="4" w:space="0" w:color="000000"/>
              <w:right w:val="single" w:sz="4" w:space="0" w:color="000000"/>
            </w:tcBorders>
          </w:tcPr>
          <w:p w14:paraId="00000024" w14:textId="77777777" w:rsidR="00A906A7" w:rsidRDefault="00A906A7">
            <w:pPr>
              <w:pBdr>
                <w:top w:val="nil"/>
                <w:left w:val="nil"/>
                <w:bottom w:val="nil"/>
                <w:right w:val="nil"/>
                <w:between w:val="nil"/>
              </w:pBdr>
              <w:rPr>
                <w:rFonts w:ascii="Calibri" w:eastAsia="Calibri" w:hAnsi="Calibri" w:cs="Calibri"/>
                <w:color w:val="000000"/>
              </w:rPr>
            </w:pPr>
          </w:p>
        </w:tc>
      </w:tr>
      <w:tr w:rsidR="00A906A7" w14:paraId="064CB98A" w14:textId="77777777">
        <w:trPr>
          <w:jc w:val="center"/>
        </w:trPr>
        <w:tc>
          <w:tcPr>
            <w:tcW w:w="2409" w:type="dxa"/>
            <w:tcBorders>
              <w:top w:val="single" w:sz="4" w:space="0" w:color="000000"/>
              <w:left w:val="single" w:sz="4" w:space="0" w:color="000000"/>
              <w:bottom w:val="single" w:sz="4" w:space="0" w:color="000000"/>
              <w:right w:val="single" w:sz="4" w:space="0" w:color="000000"/>
            </w:tcBorders>
          </w:tcPr>
          <w:p w14:paraId="00000025" w14:textId="77777777" w:rsidR="00A906A7"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rPr>
              <w:t>Mel Garrett</w:t>
            </w:r>
          </w:p>
        </w:tc>
        <w:tc>
          <w:tcPr>
            <w:tcW w:w="2836" w:type="dxa"/>
            <w:tcBorders>
              <w:top w:val="single" w:sz="4" w:space="0" w:color="000000"/>
              <w:left w:val="single" w:sz="4" w:space="0" w:color="000000"/>
              <w:bottom w:val="single" w:sz="4" w:space="0" w:color="000000"/>
              <w:right w:val="single" w:sz="4" w:space="0" w:color="000000"/>
            </w:tcBorders>
          </w:tcPr>
          <w:p w14:paraId="00000026" w14:textId="77777777" w:rsidR="00A906A7"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rPr>
              <w:t>Staff Governor</w:t>
            </w:r>
          </w:p>
        </w:tc>
        <w:tc>
          <w:tcPr>
            <w:tcW w:w="1134" w:type="dxa"/>
            <w:tcBorders>
              <w:top w:val="single" w:sz="4" w:space="0" w:color="000000"/>
              <w:left w:val="single" w:sz="4" w:space="0" w:color="000000"/>
              <w:bottom w:val="single" w:sz="4" w:space="0" w:color="000000"/>
              <w:right w:val="single" w:sz="4" w:space="0" w:color="000000"/>
            </w:tcBorders>
          </w:tcPr>
          <w:p w14:paraId="00000027" w14:textId="77777777" w:rsidR="00A906A7"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rPr>
              <w:t>MG</w:t>
            </w:r>
          </w:p>
        </w:tc>
        <w:tc>
          <w:tcPr>
            <w:tcW w:w="1560" w:type="dxa"/>
            <w:tcBorders>
              <w:top w:val="single" w:sz="4" w:space="0" w:color="000000"/>
              <w:left w:val="single" w:sz="4" w:space="0" w:color="000000"/>
              <w:bottom w:val="single" w:sz="4" w:space="0" w:color="000000"/>
              <w:right w:val="single" w:sz="4" w:space="0" w:color="000000"/>
            </w:tcBorders>
          </w:tcPr>
          <w:p w14:paraId="00000028" w14:textId="77777777" w:rsidR="00A906A7"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 xml:space="preserve">√ </w:t>
            </w:r>
          </w:p>
        </w:tc>
        <w:tc>
          <w:tcPr>
            <w:tcW w:w="1274" w:type="dxa"/>
            <w:tcBorders>
              <w:top w:val="single" w:sz="4" w:space="0" w:color="000000"/>
              <w:left w:val="single" w:sz="4" w:space="0" w:color="000000"/>
              <w:bottom w:val="single" w:sz="4" w:space="0" w:color="000000"/>
              <w:right w:val="single" w:sz="4" w:space="0" w:color="000000"/>
            </w:tcBorders>
          </w:tcPr>
          <w:p w14:paraId="00000029" w14:textId="77777777" w:rsidR="00A906A7"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rPr>
              <w:t xml:space="preserve">     </w:t>
            </w:r>
          </w:p>
        </w:tc>
        <w:tc>
          <w:tcPr>
            <w:tcW w:w="993" w:type="dxa"/>
            <w:tcBorders>
              <w:top w:val="single" w:sz="4" w:space="0" w:color="000000"/>
              <w:left w:val="single" w:sz="4" w:space="0" w:color="000000"/>
              <w:bottom w:val="single" w:sz="4" w:space="0" w:color="000000"/>
              <w:right w:val="single" w:sz="4" w:space="0" w:color="000000"/>
            </w:tcBorders>
          </w:tcPr>
          <w:p w14:paraId="0000002A" w14:textId="77777777" w:rsidR="00A906A7" w:rsidRDefault="00A906A7">
            <w:pPr>
              <w:pBdr>
                <w:top w:val="nil"/>
                <w:left w:val="nil"/>
                <w:bottom w:val="nil"/>
                <w:right w:val="nil"/>
                <w:between w:val="nil"/>
              </w:pBdr>
              <w:rPr>
                <w:rFonts w:ascii="Calibri" w:eastAsia="Calibri" w:hAnsi="Calibri" w:cs="Calibri"/>
                <w:color w:val="000000"/>
              </w:rPr>
            </w:pPr>
          </w:p>
        </w:tc>
      </w:tr>
      <w:tr w:rsidR="00A906A7" w14:paraId="4876A9CA" w14:textId="77777777">
        <w:trPr>
          <w:jc w:val="center"/>
        </w:trPr>
        <w:tc>
          <w:tcPr>
            <w:tcW w:w="2409" w:type="dxa"/>
            <w:tcBorders>
              <w:top w:val="single" w:sz="4" w:space="0" w:color="000000"/>
              <w:left w:val="single" w:sz="4" w:space="0" w:color="000000"/>
              <w:bottom w:val="single" w:sz="4" w:space="0" w:color="000000"/>
              <w:right w:val="single" w:sz="4" w:space="0" w:color="000000"/>
            </w:tcBorders>
          </w:tcPr>
          <w:p w14:paraId="0000002B" w14:textId="77777777" w:rsidR="00A906A7" w:rsidRDefault="00000000">
            <w:pPr>
              <w:pBdr>
                <w:top w:val="nil"/>
                <w:left w:val="nil"/>
                <w:bottom w:val="nil"/>
                <w:right w:val="nil"/>
                <w:between w:val="nil"/>
              </w:pBdr>
              <w:rPr>
                <w:rFonts w:ascii="Calibri" w:eastAsia="Calibri" w:hAnsi="Calibri" w:cs="Calibri"/>
              </w:rPr>
            </w:pPr>
            <w:r>
              <w:rPr>
                <w:rFonts w:ascii="Calibri" w:eastAsia="Calibri" w:hAnsi="Calibri" w:cs="Calibri"/>
              </w:rPr>
              <w:t>Helen Griffin</w:t>
            </w:r>
          </w:p>
        </w:tc>
        <w:tc>
          <w:tcPr>
            <w:tcW w:w="2836" w:type="dxa"/>
            <w:tcBorders>
              <w:top w:val="single" w:sz="4" w:space="0" w:color="000000"/>
              <w:left w:val="single" w:sz="4" w:space="0" w:color="000000"/>
              <w:bottom w:val="single" w:sz="4" w:space="0" w:color="000000"/>
              <w:right w:val="single" w:sz="4" w:space="0" w:color="000000"/>
            </w:tcBorders>
          </w:tcPr>
          <w:p w14:paraId="0000002C" w14:textId="77777777" w:rsidR="00A906A7" w:rsidRDefault="00000000">
            <w:pPr>
              <w:pBdr>
                <w:top w:val="nil"/>
                <w:left w:val="nil"/>
                <w:bottom w:val="nil"/>
                <w:right w:val="nil"/>
                <w:between w:val="nil"/>
              </w:pBdr>
              <w:rPr>
                <w:rFonts w:ascii="Calibri" w:eastAsia="Calibri" w:hAnsi="Calibri" w:cs="Calibri"/>
              </w:rPr>
            </w:pPr>
            <w:r>
              <w:rPr>
                <w:rFonts w:ascii="Calibri" w:eastAsia="Calibri" w:hAnsi="Calibri" w:cs="Calibri"/>
              </w:rPr>
              <w:t>Parent Governor</w:t>
            </w:r>
          </w:p>
        </w:tc>
        <w:tc>
          <w:tcPr>
            <w:tcW w:w="1134" w:type="dxa"/>
            <w:tcBorders>
              <w:top w:val="single" w:sz="4" w:space="0" w:color="000000"/>
              <w:left w:val="single" w:sz="4" w:space="0" w:color="000000"/>
              <w:bottom w:val="single" w:sz="4" w:space="0" w:color="000000"/>
              <w:right w:val="single" w:sz="4" w:space="0" w:color="000000"/>
            </w:tcBorders>
          </w:tcPr>
          <w:p w14:paraId="0000002D" w14:textId="77777777" w:rsidR="00A906A7" w:rsidRDefault="00000000">
            <w:pPr>
              <w:pBdr>
                <w:top w:val="nil"/>
                <w:left w:val="nil"/>
                <w:bottom w:val="nil"/>
                <w:right w:val="nil"/>
                <w:between w:val="nil"/>
              </w:pBdr>
              <w:rPr>
                <w:rFonts w:ascii="Calibri" w:eastAsia="Calibri" w:hAnsi="Calibri" w:cs="Calibri"/>
              </w:rPr>
            </w:pPr>
            <w:r>
              <w:rPr>
                <w:rFonts w:ascii="Calibri" w:eastAsia="Calibri" w:hAnsi="Calibri" w:cs="Calibri"/>
              </w:rPr>
              <w:t>HG</w:t>
            </w:r>
          </w:p>
        </w:tc>
        <w:tc>
          <w:tcPr>
            <w:tcW w:w="1560" w:type="dxa"/>
            <w:tcBorders>
              <w:top w:val="single" w:sz="4" w:space="0" w:color="000000"/>
              <w:left w:val="single" w:sz="4" w:space="0" w:color="000000"/>
              <w:bottom w:val="single" w:sz="4" w:space="0" w:color="000000"/>
              <w:right w:val="single" w:sz="4" w:space="0" w:color="000000"/>
            </w:tcBorders>
          </w:tcPr>
          <w:p w14:paraId="0000002E" w14:textId="77777777" w:rsidR="00A906A7"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w:t>
            </w:r>
          </w:p>
        </w:tc>
        <w:tc>
          <w:tcPr>
            <w:tcW w:w="1274" w:type="dxa"/>
            <w:tcBorders>
              <w:top w:val="single" w:sz="4" w:space="0" w:color="000000"/>
              <w:left w:val="single" w:sz="4" w:space="0" w:color="000000"/>
              <w:bottom w:val="single" w:sz="4" w:space="0" w:color="000000"/>
              <w:right w:val="single" w:sz="4" w:space="0" w:color="000000"/>
            </w:tcBorders>
          </w:tcPr>
          <w:p w14:paraId="0000002F" w14:textId="77777777" w:rsidR="00A906A7" w:rsidRDefault="00A906A7">
            <w:pPr>
              <w:pBdr>
                <w:top w:val="nil"/>
                <w:left w:val="nil"/>
                <w:bottom w:val="nil"/>
                <w:right w:val="nil"/>
                <w:between w:val="nil"/>
              </w:pBdr>
              <w:rPr>
                <w:rFonts w:ascii="Calibri" w:eastAsia="Calibri" w:hAnsi="Calibri" w:cs="Calibri"/>
                <w:color w:val="000000"/>
              </w:rPr>
            </w:pPr>
          </w:p>
        </w:tc>
        <w:tc>
          <w:tcPr>
            <w:tcW w:w="993" w:type="dxa"/>
            <w:tcBorders>
              <w:top w:val="single" w:sz="4" w:space="0" w:color="000000"/>
              <w:left w:val="single" w:sz="4" w:space="0" w:color="000000"/>
              <w:bottom w:val="single" w:sz="4" w:space="0" w:color="000000"/>
              <w:right w:val="single" w:sz="4" w:space="0" w:color="000000"/>
            </w:tcBorders>
          </w:tcPr>
          <w:p w14:paraId="00000030" w14:textId="77777777" w:rsidR="00A906A7" w:rsidRDefault="00A906A7">
            <w:pPr>
              <w:pBdr>
                <w:top w:val="nil"/>
                <w:left w:val="nil"/>
                <w:bottom w:val="nil"/>
                <w:right w:val="nil"/>
                <w:between w:val="nil"/>
              </w:pBdr>
              <w:rPr>
                <w:rFonts w:ascii="Calibri" w:eastAsia="Calibri" w:hAnsi="Calibri" w:cs="Calibri"/>
                <w:color w:val="000000"/>
              </w:rPr>
            </w:pPr>
          </w:p>
        </w:tc>
      </w:tr>
      <w:tr w:rsidR="00A906A7" w14:paraId="0B5C8F3D" w14:textId="77777777">
        <w:trPr>
          <w:jc w:val="center"/>
        </w:trPr>
        <w:tc>
          <w:tcPr>
            <w:tcW w:w="2409" w:type="dxa"/>
            <w:tcBorders>
              <w:top w:val="single" w:sz="4" w:space="0" w:color="000000"/>
              <w:left w:val="single" w:sz="4" w:space="0" w:color="000000"/>
              <w:bottom w:val="single" w:sz="4" w:space="0" w:color="000000"/>
              <w:right w:val="single" w:sz="4" w:space="0" w:color="000000"/>
            </w:tcBorders>
          </w:tcPr>
          <w:p w14:paraId="00000031" w14:textId="77777777" w:rsidR="00A906A7"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rPr>
              <w:t>Adrian Jones</w:t>
            </w:r>
          </w:p>
        </w:tc>
        <w:tc>
          <w:tcPr>
            <w:tcW w:w="2836" w:type="dxa"/>
            <w:tcBorders>
              <w:top w:val="single" w:sz="4" w:space="0" w:color="000000"/>
              <w:left w:val="single" w:sz="4" w:space="0" w:color="000000"/>
              <w:bottom w:val="single" w:sz="4" w:space="0" w:color="000000"/>
              <w:right w:val="single" w:sz="4" w:space="0" w:color="000000"/>
            </w:tcBorders>
          </w:tcPr>
          <w:p w14:paraId="00000032" w14:textId="77777777" w:rsidR="00A906A7"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rPr>
              <w:t>Co-opted Governor</w:t>
            </w:r>
          </w:p>
        </w:tc>
        <w:tc>
          <w:tcPr>
            <w:tcW w:w="1134" w:type="dxa"/>
            <w:tcBorders>
              <w:top w:val="single" w:sz="4" w:space="0" w:color="000000"/>
              <w:left w:val="single" w:sz="4" w:space="0" w:color="000000"/>
              <w:bottom w:val="single" w:sz="4" w:space="0" w:color="000000"/>
              <w:right w:val="single" w:sz="4" w:space="0" w:color="000000"/>
            </w:tcBorders>
          </w:tcPr>
          <w:p w14:paraId="00000033" w14:textId="77777777" w:rsidR="00A906A7"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rPr>
              <w:t>AJ</w:t>
            </w:r>
          </w:p>
        </w:tc>
        <w:tc>
          <w:tcPr>
            <w:tcW w:w="1560" w:type="dxa"/>
            <w:tcBorders>
              <w:top w:val="single" w:sz="4" w:space="0" w:color="000000"/>
              <w:left w:val="single" w:sz="4" w:space="0" w:color="000000"/>
              <w:bottom w:val="single" w:sz="4" w:space="0" w:color="000000"/>
              <w:right w:val="single" w:sz="4" w:space="0" w:color="000000"/>
            </w:tcBorders>
          </w:tcPr>
          <w:p w14:paraId="00000034" w14:textId="77777777" w:rsidR="00A906A7"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w:t>
            </w:r>
          </w:p>
        </w:tc>
        <w:tc>
          <w:tcPr>
            <w:tcW w:w="1274" w:type="dxa"/>
            <w:tcBorders>
              <w:top w:val="single" w:sz="4" w:space="0" w:color="000000"/>
              <w:left w:val="single" w:sz="4" w:space="0" w:color="000000"/>
              <w:bottom w:val="single" w:sz="4" w:space="0" w:color="000000"/>
              <w:right w:val="single" w:sz="4" w:space="0" w:color="000000"/>
            </w:tcBorders>
          </w:tcPr>
          <w:p w14:paraId="00000035" w14:textId="77777777" w:rsidR="00A906A7" w:rsidRDefault="00A906A7">
            <w:pPr>
              <w:pBdr>
                <w:top w:val="nil"/>
                <w:left w:val="nil"/>
                <w:bottom w:val="nil"/>
                <w:right w:val="nil"/>
                <w:between w:val="nil"/>
              </w:pBdr>
              <w:rPr>
                <w:rFonts w:ascii="Calibri" w:eastAsia="Calibri" w:hAnsi="Calibri" w:cs="Calibri"/>
                <w:color w:val="000000"/>
              </w:rPr>
            </w:pPr>
          </w:p>
        </w:tc>
        <w:tc>
          <w:tcPr>
            <w:tcW w:w="993" w:type="dxa"/>
            <w:tcBorders>
              <w:top w:val="single" w:sz="4" w:space="0" w:color="000000"/>
              <w:left w:val="single" w:sz="4" w:space="0" w:color="000000"/>
              <w:bottom w:val="single" w:sz="4" w:space="0" w:color="000000"/>
              <w:right w:val="single" w:sz="4" w:space="0" w:color="000000"/>
            </w:tcBorders>
          </w:tcPr>
          <w:p w14:paraId="00000036" w14:textId="77777777" w:rsidR="00A906A7" w:rsidRDefault="00A906A7">
            <w:pPr>
              <w:pBdr>
                <w:top w:val="nil"/>
                <w:left w:val="nil"/>
                <w:bottom w:val="nil"/>
                <w:right w:val="nil"/>
                <w:between w:val="nil"/>
              </w:pBdr>
              <w:rPr>
                <w:rFonts w:ascii="Calibri" w:eastAsia="Calibri" w:hAnsi="Calibri" w:cs="Calibri"/>
                <w:color w:val="000000"/>
              </w:rPr>
            </w:pPr>
          </w:p>
        </w:tc>
      </w:tr>
      <w:tr w:rsidR="00A906A7" w14:paraId="78EFDD5D" w14:textId="77777777">
        <w:trPr>
          <w:jc w:val="center"/>
        </w:trPr>
        <w:tc>
          <w:tcPr>
            <w:tcW w:w="2409" w:type="dxa"/>
            <w:tcBorders>
              <w:top w:val="single" w:sz="4" w:space="0" w:color="000000"/>
              <w:left w:val="single" w:sz="4" w:space="0" w:color="000000"/>
              <w:bottom w:val="single" w:sz="4" w:space="0" w:color="000000"/>
              <w:right w:val="single" w:sz="4" w:space="0" w:color="000000"/>
            </w:tcBorders>
          </w:tcPr>
          <w:p w14:paraId="00000037" w14:textId="77777777" w:rsidR="00A906A7"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rPr>
              <w:t>Ania Kopel-Hanna</w:t>
            </w:r>
          </w:p>
        </w:tc>
        <w:tc>
          <w:tcPr>
            <w:tcW w:w="2836" w:type="dxa"/>
            <w:tcBorders>
              <w:top w:val="single" w:sz="4" w:space="0" w:color="000000"/>
              <w:left w:val="single" w:sz="4" w:space="0" w:color="000000"/>
              <w:bottom w:val="single" w:sz="4" w:space="0" w:color="000000"/>
              <w:right w:val="single" w:sz="4" w:space="0" w:color="000000"/>
            </w:tcBorders>
          </w:tcPr>
          <w:p w14:paraId="00000038" w14:textId="77777777" w:rsidR="00A906A7"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rPr>
              <w:t>Co-opted Governor</w:t>
            </w:r>
          </w:p>
        </w:tc>
        <w:tc>
          <w:tcPr>
            <w:tcW w:w="1134" w:type="dxa"/>
            <w:tcBorders>
              <w:top w:val="single" w:sz="4" w:space="0" w:color="000000"/>
              <w:left w:val="single" w:sz="4" w:space="0" w:color="000000"/>
              <w:bottom w:val="single" w:sz="4" w:space="0" w:color="000000"/>
              <w:right w:val="single" w:sz="4" w:space="0" w:color="000000"/>
            </w:tcBorders>
          </w:tcPr>
          <w:p w14:paraId="00000039" w14:textId="77777777" w:rsidR="00A906A7"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rPr>
              <w:t>AKH</w:t>
            </w:r>
          </w:p>
        </w:tc>
        <w:tc>
          <w:tcPr>
            <w:tcW w:w="1560" w:type="dxa"/>
            <w:tcBorders>
              <w:top w:val="single" w:sz="4" w:space="0" w:color="000000"/>
              <w:left w:val="single" w:sz="4" w:space="0" w:color="000000"/>
              <w:bottom w:val="single" w:sz="4" w:space="0" w:color="000000"/>
              <w:right w:val="single" w:sz="4" w:space="0" w:color="000000"/>
            </w:tcBorders>
          </w:tcPr>
          <w:p w14:paraId="0000003A" w14:textId="77777777" w:rsidR="00A906A7"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w:t>
            </w:r>
          </w:p>
        </w:tc>
        <w:tc>
          <w:tcPr>
            <w:tcW w:w="1274" w:type="dxa"/>
            <w:tcBorders>
              <w:top w:val="single" w:sz="4" w:space="0" w:color="000000"/>
              <w:left w:val="single" w:sz="4" w:space="0" w:color="000000"/>
              <w:bottom w:val="single" w:sz="4" w:space="0" w:color="000000"/>
              <w:right w:val="single" w:sz="4" w:space="0" w:color="000000"/>
            </w:tcBorders>
          </w:tcPr>
          <w:p w14:paraId="0000003B" w14:textId="77777777" w:rsidR="00A906A7" w:rsidRDefault="00A906A7">
            <w:pPr>
              <w:pBdr>
                <w:top w:val="nil"/>
                <w:left w:val="nil"/>
                <w:bottom w:val="nil"/>
                <w:right w:val="nil"/>
                <w:between w:val="nil"/>
              </w:pBdr>
              <w:rPr>
                <w:rFonts w:ascii="Calibri" w:eastAsia="Calibri" w:hAnsi="Calibri" w:cs="Calibri"/>
                <w:color w:val="000000"/>
              </w:rPr>
            </w:pPr>
          </w:p>
        </w:tc>
        <w:tc>
          <w:tcPr>
            <w:tcW w:w="993" w:type="dxa"/>
            <w:tcBorders>
              <w:top w:val="single" w:sz="4" w:space="0" w:color="000000"/>
              <w:left w:val="single" w:sz="4" w:space="0" w:color="000000"/>
              <w:bottom w:val="single" w:sz="4" w:space="0" w:color="000000"/>
              <w:right w:val="single" w:sz="4" w:space="0" w:color="000000"/>
            </w:tcBorders>
          </w:tcPr>
          <w:p w14:paraId="0000003C" w14:textId="77777777" w:rsidR="00A906A7" w:rsidRDefault="00A906A7">
            <w:pPr>
              <w:pBdr>
                <w:top w:val="nil"/>
                <w:left w:val="nil"/>
                <w:bottom w:val="nil"/>
                <w:right w:val="nil"/>
                <w:between w:val="nil"/>
              </w:pBdr>
              <w:rPr>
                <w:rFonts w:ascii="Calibri" w:eastAsia="Calibri" w:hAnsi="Calibri" w:cs="Calibri"/>
                <w:color w:val="000000"/>
              </w:rPr>
            </w:pPr>
          </w:p>
        </w:tc>
      </w:tr>
      <w:tr w:rsidR="00A906A7" w14:paraId="250C408F" w14:textId="77777777">
        <w:trPr>
          <w:jc w:val="center"/>
        </w:trPr>
        <w:tc>
          <w:tcPr>
            <w:tcW w:w="2409" w:type="dxa"/>
            <w:tcBorders>
              <w:top w:val="single" w:sz="4" w:space="0" w:color="000000"/>
              <w:left w:val="single" w:sz="4" w:space="0" w:color="000000"/>
              <w:bottom w:val="single" w:sz="4" w:space="0" w:color="000000"/>
              <w:right w:val="single" w:sz="4" w:space="0" w:color="000000"/>
            </w:tcBorders>
          </w:tcPr>
          <w:p w14:paraId="0000003D" w14:textId="77777777" w:rsidR="00A906A7"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rPr>
              <w:t>Ben McLewis</w:t>
            </w:r>
          </w:p>
        </w:tc>
        <w:tc>
          <w:tcPr>
            <w:tcW w:w="2836" w:type="dxa"/>
            <w:tcBorders>
              <w:top w:val="single" w:sz="4" w:space="0" w:color="000000"/>
              <w:left w:val="single" w:sz="4" w:space="0" w:color="000000"/>
              <w:bottom w:val="single" w:sz="4" w:space="0" w:color="000000"/>
              <w:right w:val="single" w:sz="4" w:space="0" w:color="000000"/>
            </w:tcBorders>
          </w:tcPr>
          <w:p w14:paraId="0000003E" w14:textId="77777777" w:rsidR="00A906A7"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rPr>
              <w:t>Co-opted Governor</w:t>
            </w:r>
          </w:p>
        </w:tc>
        <w:tc>
          <w:tcPr>
            <w:tcW w:w="1134" w:type="dxa"/>
            <w:tcBorders>
              <w:top w:val="single" w:sz="4" w:space="0" w:color="000000"/>
              <w:left w:val="single" w:sz="4" w:space="0" w:color="000000"/>
              <w:bottom w:val="single" w:sz="4" w:space="0" w:color="000000"/>
              <w:right w:val="single" w:sz="4" w:space="0" w:color="000000"/>
            </w:tcBorders>
          </w:tcPr>
          <w:p w14:paraId="0000003F" w14:textId="77777777" w:rsidR="00A906A7"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rPr>
              <w:t>BM</w:t>
            </w:r>
          </w:p>
        </w:tc>
        <w:tc>
          <w:tcPr>
            <w:tcW w:w="1560" w:type="dxa"/>
            <w:tcBorders>
              <w:top w:val="single" w:sz="4" w:space="0" w:color="000000"/>
              <w:left w:val="single" w:sz="4" w:space="0" w:color="000000"/>
              <w:bottom w:val="single" w:sz="4" w:space="0" w:color="000000"/>
              <w:right w:val="single" w:sz="4" w:space="0" w:color="000000"/>
            </w:tcBorders>
          </w:tcPr>
          <w:p w14:paraId="00000040" w14:textId="77777777" w:rsidR="00A906A7"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rPr>
              <w:t xml:space="preserve"> √    </w:t>
            </w:r>
          </w:p>
        </w:tc>
        <w:tc>
          <w:tcPr>
            <w:tcW w:w="1274" w:type="dxa"/>
            <w:tcBorders>
              <w:top w:val="single" w:sz="4" w:space="0" w:color="000000"/>
              <w:left w:val="single" w:sz="4" w:space="0" w:color="000000"/>
              <w:bottom w:val="single" w:sz="4" w:space="0" w:color="000000"/>
              <w:right w:val="single" w:sz="4" w:space="0" w:color="000000"/>
            </w:tcBorders>
          </w:tcPr>
          <w:p w14:paraId="00000041" w14:textId="77777777" w:rsidR="00A906A7" w:rsidRDefault="00A906A7">
            <w:pPr>
              <w:pBdr>
                <w:top w:val="nil"/>
                <w:left w:val="nil"/>
                <w:bottom w:val="nil"/>
                <w:right w:val="nil"/>
                <w:between w:val="nil"/>
              </w:pBdr>
              <w:rPr>
                <w:rFonts w:ascii="Calibri" w:eastAsia="Calibri" w:hAnsi="Calibri" w:cs="Calibri"/>
                <w:color w:val="000000"/>
              </w:rPr>
            </w:pPr>
          </w:p>
        </w:tc>
        <w:tc>
          <w:tcPr>
            <w:tcW w:w="993" w:type="dxa"/>
            <w:tcBorders>
              <w:top w:val="single" w:sz="4" w:space="0" w:color="000000"/>
              <w:left w:val="single" w:sz="4" w:space="0" w:color="000000"/>
              <w:bottom w:val="single" w:sz="4" w:space="0" w:color="000000"/>
              <w:right w:val="single" w:sz="4" w:space="0" w:color="000000"/>
            </w:tcBorders>
          </w:tcPr>
          <w:p w14:paraId="00000042" w14:textId="77777777" w:rsidR="00A906A7" w:rsidRDefault="00A906A7">
            <w:pPr>
              <w:pBdr>
                <w:top w:val="nil"/>
                <w:left w:val="nil"/>
                <w:bottom w:val="nil"/>
                <w:right w:val="nil"/>
                <w:between w:val="nil"/>
              </w:pBdr>
              <w:rPr>
                <w:rFonts w:ascii="Calibri" w:eastAsia="Calibri" w:hAnsi="Calibri" w:cs="Calibri"/>
                <w:color w:val="000000"/>
              </w:rPr>
            </w:pPr>
          </w:p>
        </w:tc>
      </w:tr>
      <w:tr w:rsidR="00A906A7" w14:paraId="62156685" w14:textId="77777777">
        <w:trPr>
          <w:jc w:val="center"/>
        </w:trPr>
        <w:tc>
          <w:tcPr>
            <w:tcW w:w="2409" w:type="dxa"/>
            <w:tcBorders>
              <w:top w:val="single" w:sz="4" w:space="0" w:color="000000"/>
              <w:left w:val="single" w:sz="4" w:space="0" w:color="000000"/>
              <w:bottom w:val="single" w:sz="4" w:space="0" w:color="000000"/>
              <w:right w:val="single" w:sz="4" w:space="0" w:color="000000"/>
            </w:tcBorders>
          </w:tcPr>
          <w:p w14:paraId="00000043" w14:textId="77777777" w:rsidR="00A906A7"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rPr>
              <w:t>Hazel Phillips</w:t>
            </w:r>
          </w:p>
        </w:tc>
        <w:tc>
          <w:tcPr>
            <w:tcW w:w="2836" w:type="dxa"/>
            <w:tcBorders>
              <w:top w:val="single" w:sz="4" w:space="0" w:color="000000"/>
              <w:left w:val="single" w:sz="4" w:space="0" w:color="000000"/>
              <w:bottom w:val="single" w:sz="4" w:space="0" w:color="000000"/>
              <w:right w:val="single" w:sz="4" w:space="0" w:color="000000"/>
            </w:tcBorders>
          </w:tcPr>
          <w:p w14:paraId="00000044" w14:textId="77777777" w:rsidR="00A906A7"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rPr>
              <w:t>Co-opted Governor</w:t>
            </w:r>
          </w:p>
        </w:tc>
        <w:tc>
          <w:tcPr>
            <w:tcW w:w="1134" w:type="dxa"/>
            <w:tcBorders>
              <w:top w:val="single" w:sz="4" w:space="0" w:color="000000"/>
              <w:left w:val="single" w:sz="4" w:space="0" w:color="000000"/>
              <w:bottom w:val="single" w:sz="4" w:space="0" w:color="000000"/>
              <w:right w:val="single" w:sz="4" w:space="0" w:color="000000"/>
            </w:tcBorders>
          </w:tcPr>
          <w:p w14:paraId="00000045" w14:textId="77777777" w:rsidR="00A906A7"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rPr>
              <w:t>HP</w:t>
            </w:r>
          </w:p>
        </w:tc>
        <w:tc>
          <w:tcPr>
            <w:tcW w:w="1560" w:type="dxa"/>
            <w:tcBorders>
              <w:top w:val="single" w:sz="4" w:space="0" w:color="000000"/>
              <w:left w:val="single" w:sz="4" w:space="0" w:color="000000"/>
              <w:bottom w:val="single" w:sz="4" w:space="0" w:color="000000"/>
              <w:right w:val="single" w:sz="4" w:space="0" w:color="000000"/>
            </w:tcBorders>
          </w:tcPr>
          <w:p w14:paraId="00000046" w14:textId="77777777" w:rsidR="00A906A7"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 xml:space="preserve">√ </w:t>
            </w:r>
          </w:p>
        </w:tc>
        <w:tc>
          <w:tcPr>
            <w:tcW w:w="1274" w:type="dxa"/>
            <w:tcBorders>
              <w:top w:val="single" w:sz="4" w:space="0" w:color="000000"/>
              <w:left w:val="single" w:sz="4" w:space="0" w:color="000000"/>
              <w:bottom w:val="single" w:sz="4" w:space="0" w:color="000000"/>
              <w:right w:val="single" w:sz="4" w:space="0" w:color="000000"/>
            </w:tcBorders>
          </w:tcPr>
          <w:p w14:paraId="00000047" w14:textId="77777777" w:rsidR="00A906A7" w:rsidRDefault="00A906A7">
            <w:pPr>
              <w:pBdr>
                <w:top w:val="nil"/>
                <w:left w:val="nil"/>
                <w:bottom w:val="nil"/>
                <w:right w:val="nil"/>
                <w:between w:val="nil"/>
              </w:pBdr>
              <w:rPr>
                <w:rFonts w:ascii="Calibri" w:eastAsia="Calibri" w:hAnsi="Calibri" w:cs="Calibri"/>
                <w:color w:val="000000"/>
              </w:rPr>
            </w:pPr>
          </w:p>
        </w:tc>
        <w:tc>
          <w:tcPr>
            <w:tcW w:w="993" w:type="dxa"/>
            <w:tcBorders>
              <w:top w:val="single" w:sz="4" w:space="0" w:color="000000"/>
              <w:left w:val="single" w:sz="4" w:space="0" w:color="000000"/>
              <w:bottom w:val="single" w:sz="4" w:space="0" w:color="000000"/>
              <w:right w:val="single" w:sz="4" w:space="0" w:color="000000"/>
            </w:tcBorders>
          </w:tcPr>
          <w:p w14:paraId="00000048" w14:textId="77777777" w:rsidR="00A906A7" w:rsidRDefault="00A906A7">
            <w:pPr>
              <w:pBdr>
                <w:top w:val="nil"/>
                <w:left w:val="nil"/>
                <w:bottom w:val="nil"/>
                <w:right w:val="nil"/>
                <w:between w:val="nil"/>
              </w:pBdr>
              <w:rPr>
                <w:rFonts w:ascii="Calibri" w:eastAsia="Calibri" w:hAnsi="Calibri" w:cs="Calibri"/>
                <w:color w:val="000000"/>
              </w:rPr>
            </w:pPr>
          </w:p>
        </w:tc>
      </w:tr>
      <w:tr w:rsidR="00A906A7" w14:paraId="6A0ADB79" w14:textId="77777777">
        <w:trPr>
          <w:jc w:val="center"/>
        </w:trPr>
        <w:tc>
          <w:tcPr>
            <w:tcW w:w="2409" w:type="dxa"/>
            <w:tcBorders>
              <w:top w:val="single" w:sz="4" w:space="0" w:color="000000"/>
              <w:left w:val="single" w:sz="4" w:space="0" w:color="000000"/>
              <w:bottom w:val="single" w:sz="4" w:space="0" w:color="000000"/>
              <w:right w:val="single" w:sz="4" w:space="0" w:color="000000"/>
            </w:tcBorders>
          </w:tcPr>
          <w:p w14:paraId="00000049" w14:textId="77777777" w:rsidR="00A906A7"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rPr>
              <w:t>Emilie Poletto-Lawson</w:t>
            </w:r>
          </w:p>
        </w:tc>
        <w:tc>
          <w:tcPr>
            <w:tcW w:w="2836" w:type="dxa"/>
            <w:tcBorders>
              <w:top w:val="single" w:sz="4" w:space="0" w:color="000000"/>
              <w:left w:val="single" w:sz="4" w:space="0" w:color="000000"/>
              <w:bottom w:val="single" w:sz="4" w:space="0" w:color="000000"/>
              <w:right w:val="single" w:sz="4" w:space="0" w:color="000000"/>
            </w:tcBorders>
          </w:tcPr>
          <w:p w14:paraId="0000004A" w14:textId="77777777" w:rsidR="00A906A7"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rPr>
              <w:t>Co-opted Governor</w:t>
            </w:r>
          </w:p>
        </w:tc>
        <w:tc>
          <w:tcPr>
            <w:tcW w:w="1134" w:type="dxa"/>
            <w:tcBorders>
              <w:top w:val="single" w:sz="4" w:space="0" w:color="000000"/>
              <w:left w:val="single" w:sz="4" w:space="0" w:color="000000"/>
              <w:bottom w:val="single" w:sz="4" w:space="0" w:color="000000"/>
              <w:right w:val="single" w:sz="4" w:space="0" w:color="000000"/>
            </w:tcBorders>
          </w:tcPr>
          <w:p w14:paraId="0000004B" w14:textId="77777777" w:rsidR="00A906A7"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rPr>
              <w:t>EPL</w:t>
            </w:r>
          </w:p>
        </w:tc>
        <w:tc>
          <w:tcPr>
            <w:tcW w:w="1560" w:type="dxa"/>
            <w:tcBorders>
              <w:top w:val="single" w:sz="4" w:space="0" w:color="000000"/>
              <w:left w:val="single" w:sz="4" w:space="0" w:color="000000"/>
              <w:bottom w:val="single" w:sz="4" w:space="0" w:color="000000"/>
              <w:right w:val="single" w:sz="4" w:space="0" w:color="000000"/>
            </w:tcBorders>
          </w:tcPr>
          <w:p w14:paraId="0000004C" w14:textId="77777777" w:rsidR="00A906A7"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w:t>
            </w:r>
          </w:p>
        </w:tc>
        <w:tc>
          <w:tcPr>
            <w:tcW w:w="1274" w:type="dxa"/>
            <w:tcBorders>
              <w:top w:val="single" w:sz="4" w:space="0" w:color="000000"/>
              <w:left w:val="single" w:sz="4" w:space="0" w:color="000000"/>
              <w:bottom w:val="single" w:sz="4" w:space="0" w:color="000000"/>
              <w:right w:val="single" w:sz="4" w:space="0" w:color="000000"/>
            </w:tcBorders>
          </w:tcPr>
          <w:p w14:paraId="0000004D" w14:textId="77777777" w:rsidR="00A906A7" w:rsidRDefault="00A906A7">
            <w:pPr>
              <w:pBdr>
                <w:top w:val="nil"/>
                <w:left w:val="nil"/>
                <w:bottom w:val="nil"/>
                <w:right w:val="nil"/>
                <w:between w:val="nil"/>
              </w:pBdr>
              <w:rPr>
                <w:rFonts w:ascii="Calibri" w:eastAsia="Calibri" w:hAnsi="Calibri" w:cs="Calibri"/>
                <w:color w:val="000000"/>
              </w:rPr>
            </w:pPr>
          </w:p>
        </w:tc>
        <w:tc>
          <w:tcPr>
            <w:tcW w:w="993" w:type="dxa"/>
            <w:tcBorders>
              <w:top w:val="single" w:sz="4" w:space="0" w:color="000000"/>
              <w:left w:val="single" w:sz="4" w:space="0" w:color="000000"/>
              <w:bottom w:val="single" w:sz="4" w:space="0" w:color="000000"/>
              <w:right w:val="single" w:sz="4" w:space="0" w:color="000000"/>
            </w:tcBorders>
          </w:tcPr>
          <w:p w14:paraId="0000004E" w14:textId="77777777" w:rsidR="00A906A7" w:rsidRDefault="00A906A7">
            <w:pPr>
              <w:pBdr>
                <w:top w:val="nil"/>
                <w:left w:val="nil"/>
                <w:bottom w:val="nil"/>
                <w:right w:val="nil"/>
                <w:between w:val="nil"/>
              </w:pBdr>
              <w:rPr>
                <w:rFonts w:ascii="Calibri" w:eastAsia="Calibri" w:hAnsi="Calibri" w:cs="Calibri"/>
                <w:color w:val="000000"/>
              </w:rPr>
            </w:pPr>
          </w:p>
        </w:tc>
      </w:tr>
      <w:tr w:rsidR="00A906A7" w14:paraId="3D92A505" w14:textId="77777777">
        <w:trPr>
          <w:jc w:val="center"/>
        </w:trPr>
        <w:tc>
          <w:tcPr>
            <w:tcW w:w="2409" w:type="dxa"/>
            <w:tcBorders>
              <w:top w:val="single" w:sz="4" w:space="0" w:color="000000"/>
              <w:left w:val="single" w:sz="4" w:space="0" w:color="000000"/>
              <w:bottom w:val="single" w:sz="4" w:space="0" w:color="000000"/>
              <w:right w:val="single" w:sz="4" w:space="0" w:color="000000"/>
            </w:tcBorders>
          </w:tcPr>
          <w:p w14:paraId="0000004F" w14:textId="77777777" w:rsidR="00A906A7"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rPr>
              <w:t>Amar Shah</w:t>
            </w:r>
          </w:p>
        </w:tc>
        <w:tc>
          <w:tcPr>
            <w:tcW w:w="2836" w:type="dxa"/>
            <w:tcBorders>
              <w:top w:val="single" w:sz="4" w:space="0" w:color="000000"/>
              <w:left w:val="single" w:sz="4" w:space="0" w:color="000000"/>
              <w:bottom w:val="single" w:sz="4" w:space="0" w:color="000000"/>
              <w:right w:val="single" w:sz="4" w:space="0" w:color="000000"/>
            </w:tcBorders>
          </w:tcPr>
          <w:p w14:paraId="00000050" w14:textId="77777777" w:rsidR="00A906A7"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rPr>
              <w:t xml:space="preserve">Co-opted Governor </w:t>
            </w:r>
          </w:p>
        </w:tc>
        <w:tc>
          <w:tcPr>
            <w:tcW w:w="1134" w:type="dxa"/>
            <w:tcBorders>
              <w:top w:val="single" w:sz="4" w:space="0" w:color="000000"/>
              <w:left w:val="single" w:sz="4" w:space="0" w:color="000000"/>
              <w:bottom w:val="single" w:sz="4" w:space="0" w:color="000000"/>
              <w:right w:val="single" w:sz="4" w:space="0" w:color="000000"/>
            </w:tcBorders>
          </w:tcPr>
          <w:p w14:paraId="00000051" w14:textId="77777777" w:rsidR="00A906A7"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rPr>
              <w:t>AS</w:t>
            </w:r>
          </w:p>
        </w:tc>
        <w:tc>
          <w:tcPr>
            <w:tcW w:w="1560" w:type="dxa"/>
            <w:tcBorders>
              <w:top w:val="single" w:sz="4" w:space="0" w:color="000000"/>
              <w:left w:val="single" w:sz="4" w:space="0" w:color="000000"/>
              <w:bottom w:val="single" w:sz="4" w:space="0" w:color="000000"/>
              <w:right w:val="single" w:sz="4" w:space="0" w:color="000000"/>
            </w:tcBorders>
          </w:tcPr>
          <w:p w14:paraId="00000052" w14:textId="77777777" w:rsidR="00A906A7"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w:t>
            </w:r>
          </w:p>
        </w:tc>
        <w:tc>
          <w:tcPr>
            <w:tcW w:w="1274" w:type="dxa"/>
            <w:tcBorders>
              <w:top w:val="single" w:sz="4" w:space="0" w:color="000000"/>
              <w:left w:val="single" w:sz="4" w:space="0" w:color="000000"/>
              <w:bottom w:val="single" w:sz="4" w:space="0" w:color="000000"/>
              <w:right w:val="single" w:sz="4" w:space="0" w:color="000000"/>
            </w:tcBorders>
          </w:tcPr>
          <w:p w14:paraId="00000053" w14:textId="77777777" w:rsidR="00A906A7" w:rsidRDefault="00A906A7">
            <w:pPr>
              <w:pBdr>
                <w:top w:val="nil"/>
                <w:left w:val="nil"/>
                <w:bottom w:val="nil"/>
                <w:right w:val="nil"/>
                <w:between w:val="nil"/>
              </w:pBdr>
              <w:rPr>
                <w:rFonts w:ascii="Calibri" w:eastAsia="Calibri" w:hAnsi="Calibri" w:cs="Calibri"/>
                <w:color w:val="000000"/>
              </w:rPr>
            </w:pPr>
          </w:p>
        </w:tc>
        <w:tc>
          <w:tcPr>
            <w:tcW w:w="993" w:type="dxa"/>
            <w:tcBorders>
              <w:top w:val="single" w:sz="4" w:space="0" w:color="000000"/>
              <w:left w:val="single" w:sz="4" w:space="0" w:color="000000"/>
              <w:bottom w:val="single" w:sz="4" w:space="0" w:color="000000"/>
              <w:right w:val="single" w:sz="4" w:space="0" w:color="000000"/>
            </w:tcBorders>
          </w:tcPr>
          <w:p w14:paraId="00000054" w14:textId="77777777" w:rsidR="00A906A7" w:rsidRDefault="00A906A7">
            <w:pPr>
              <w:pBdr>
                <w:top w:val="nil"/>
                <w:left w:val="nil"/>
                <w:bottom w:val="nil"/>
                <w:right w:val="nil"/>
                <w:between w:val="nil"/>
              </w:pBdr>
              <w:rPr>
                <w:rFonts w:ascii="Calibri" w:eastAsia="Calibri" w:hAnsi="Calibri" w:cs="Calibri"/>
                <w:color w:val="000000"/>
              </w:rPr>
            </w:pPr>
          </w:p>
        </w:tc>
      </w:tr>
      <w:tr w:rsidR="00A906A7" w14:paraId="3DD19885" w14:textId="77777777">
        <w:trPr>
          <w:jc w:val="center"/>
        </w:trPr>
        <w:tc>
          <w:tcPr>
            <w:tcW w:w="2409" w:type="dxa"/>
          </w:tcPr>
          <w:p w14:paraId="00000055" w14:textId="77777777" w:rsidR="00A906A7" w:rsidRDefault="00000000">
            <w:pPr>
              <w:pBdr>
                <w:top w:val="nil"/>
                <w:left w:val="nil"/>
                <w:bottom w:val="nil"/>
                <w:right w:val="nil"/>
                <w:between w:val="nil"/>
              </w:pBdr>
              <w:rPr>
                <w:rFonts w:ascii="Calibri" w:eastAsia="Calibri" w:hAnsi="Calibri" w:cs="Calibri"/>
              </w:rPr>
            </w:pPr>
            <w:r>
              <w:rPr>
                <w:rFonts w:ascii="Calibri" w:eastAsia="Calibri" w:hAnsi="Calibri" w:cs="Calibri"/>
              </w:rPr>
              <w:t>Louise Walton</w:t>
            </w:r>
          </w:p>
        </w:tc>
        <w:tc>
          <w:tcPr>
            <w:tcW w:w="2836" w:type="dxa"/>
          </w:tcPr>
          <w:p w14:paraId="00000056" w14:textId="77777777" w:rsidR="00A906A7" w:rsidRDefault="00000000">
            <w:pPr>
              <w:pBdr>
                <w:top w:val="nil"/>
                <w:left w:val="nil"/>
                <w:bottom w:val="nil"/>
                <w:right w:val="nil"/>
                <w:between w:val="nil"/>
              </w:pBdr>
              <w:rPr>
                <w:rFonts w:ascii="Calibri" w:eastAsia="Calibri" w:hAnsi="Calibri" w:cs="Calibri"/>
              </w:rPr>
            </w:pPr>
            <w:r>
              <w:rPr>
                <w:rFonts w:ascii="Calibri" w:eastAsia="Calibri" w:hAnsi="Calibri" w:cs="Calibri"/>
              </w:rPr>
              <w:t>Co-opted Governor</w:t>
            </w:r>
          </w:p>
        </w:tc>
        <w:tc>
          <w:tcPr>
            <w:tcW w:w="1134" w:type="dxa"/>
          </w:tcPr>
          <w:p w14:paraId="00000057" w14:textId="77777777" w:rsidR="00A906A7" w:rsidRDefault="00000000">
            <w:pPr>
              <w:pBdr>
                <w:top w:val="nil"/>
                <w:left w:val="nil"/>
                <w:bottom w:val="nil"/>
                <w:right w:val="nil"/>
                <w:between w:val="nil"/>
              </w:pBdr>
              <w:rPr>
                <w:rFonts w:ascii="Calibri" w:eastAsia="Calibri" w:hAnsi="Calibri" w:cs="Calibri"/>
              </w:rPr>
            </w:pPr>
            <w:r>
              <w:rPr>
                <w:rFonts w:ascii="Calibri" w:eastAsia="Calibri" w:hAnsi="Calibri" w:cs="Calibri"/>
              </w:rPr>
              <w:t>LW</w:t>
            </w:r>
          </w:p>
        </w:tc>
        <w:tc>
          <w:tcPr>
            <w:tcW w:w="1560" w:type="dxa"/>
            <w:tcBorders>
              <w:top w:val="single" w:sz="4" w:space="0" w:color="000000"/>
              <w:left w:val="single" w:sz="4" w:space="0" w:color="000000"/>
              <w:bottom w:val="single" w:sz="4" w:space="0" w:color="000000"/>
              <w:right w:val="single" w:sz="4" w:space="0" w:color="000000"/>
            </w:tcBorders>
          </w:tcPr>
          <w:p w14:paraId="00000058" w14:textId="77777777" w:rsidR="00A906A7" w:rsidRDefault="00000000">
            <w:pPr>
              <w:pBdr>
                <w:top w:val="nil"/>
                <w:left w:val="nil"/>
                <w:bottom w:val="nil"/>
                <w:right w:val="nil"/>
                <w:between w:val="nil"/>
              </w:pBdr>
              <w:rPr>
                <w:rFonts w:ascii="Calibri" w:eastAsia="Calibri" w:hAnsi="Calibri" w:cs="Calibri"/>
              </w:rPr>
            </w:pPr>
            <w:r>
              <w:rPr>
                <w:rFonts w:ascii="Calibri" w:eastAsia="Calibri" w:hAnsi="Calibri" w:cs="Calibri"/>
                <w:color w:val="000000"/>
              </w:rPr>
              <w:t>√</w:t>
            </w:r>
          </w:p>
        </w:tc>
        <w:tc>
          <w:tcPr>
            <w:tcW w:w="1274" w:type="dxa"/>
            <w:tcBorders>
              <w:top w:val="single" w:sz="4" w:space="0" w:color="000000"/>
              <w:left w:val="single" w:sz="4" w:space="0" w:color="000000"/>
              <w:bottom w:val="single" w:sz="4" w:space="0" w:color="000000"/>
              <w:right w:val="single" w:sz="4" w:space="0" w:color="000000"/>
            </w:tcBorders>
          </w:tcPr>
          <w:p w14:paraId="00000059" w14:textId="77777777" w:rsidR="00A906A7" w:rsidRDefault="00A906A7">
            <w:pPr>
              <w:pBdr>
                <w:top w:val="nil"/>
                <w:left w:val="nil"/>
                <w:bottom w:val="nil"/>
                <w:right w:val="nil"/>
                <w:between w:val="nil"/>
              </w:pBdr>
              <w:rPr>
                <w:rFonts w:ascii="Calibri" w:eastAsia="Calibri" w:hAnsi="Calibri" w:cs="Calibri"/>
                <w:color w:val="000000"/>
              </w:rPr>
            </w:pPr>
          </w:p>
        </w:tc>
        <w:tc>
          <w:tcPr>
            <w:tcW w:w="993" w:type="dxa"/>
            <w:tcBorders>
              <w:top w:val="single" w:sz="4" w:space="0" w:color="000000"/>
              <w:left w:val="single" w:sz="4" w:space="0" w:color="000000"/>
              <w:bottom w:val="single" w:sz="4" w:space="0" w:color="000000"/>
              <w:right w:val="single" w:sz="4" w:space="0" w:color="000000"/>
            </w:tcBorders>
          </w:tcPr>
          <w:p w14:paraId="0000005A" w14:textId="77777777" w:rsidR="00A906A7" w:rsidRDefault="00A906A7">
            <w:pPr>
              <w:pBdr>
                <w:top w:val="nil"/>
                <w:left w:val="nil"/>
                <w:bottom w:val="nil"/>
                <w:right w:val="nil"/>
                <w:between w:val="nil"/>
              </w:pBdr>
              <w:rPr>
                <w:rFonts w:ascii="Calibri" w:eastAsia="Calibri" w:hAnsi="Calibri" w:cs="Calibri"/>
                <w:color w:val="000000"/>
              </w:rPr>
            </w:pPr>
          </w:p>
        </w:tc>
      </w:tr>
      <w:tr w:rsidR="00A906A7" w14:paraId="2CD4E8C8" w14:textId="77777777">
        <w:trPr>
          <w:jc w:val="center"/>
        </w:trPr>
        <w:tc>
          <w:tcPr>
            <w:tcW w:w="2409" w:type="dxa"/>
            <w:tcBorders>
              <w:top w:val="single" w:sz="4" w:space="0" w:color="000000"/>
              <w:left w:val="single" w:sz="4" w:space="0" w:color="000000"/>
              <w:bottom w:val="single" w:sz="4" w:space="0" w:color="000000"/>
              <w:right w:val="single" w:sz="4" w:space="0" w:color="000000"/>
            </w:tcBorders>
          </w:tcPr>
          <w:p w14:paraId="0000005B" w14:textId="77777777" w:rsidR="00A906A7" w:rsidRDefault="00000000">
            <w:pPr>
              <w:pBdr>
                <w:top w:val="nil"/>
                <w:left w:val="nil"/>
                <w:bottom w:val="nil"/>
                <w:right w:val="nil"/>
                <w:between w:val="nil"/>
              </w:pBdr>
              <w:rPr>
                <w:rFonts w:ascii="Calibri" w:eastAsia="Calibri" w:hAnsi="Calibri" w:cs="Calibri"/>
              </w:rPr>
            </w:pPr>
            <w:r>
              <w:rPr>
                <w:rFonts w:ascii="Calibri" w:eastAsia="Calibri" w:hAnsi="Calibri" w:cs="Calibri"/>
              </w:rPr>
              <w:t>Sallie Wood</w:t>
            </w:r>
          </w:p>
        </w:tc>
        <w:tc>
          <w:tcPr>
            <w:tcW w:w="2836" w:type="dxa"/>
            <w:tcBorders>
              <w:top w:val="single" w:sz="4" w:space="0" w:color="000000"/>
              <w:left w:val="single" w:sz="4" w:space="0" w:color="000000"/>
              <w:bottom w:val="single" w:sz="4" w:space="0" w:color="000000"/>
              <w:right w:val="single" w:sz="4" w:space="0" w:color="000000"/>
            </w:tcBorders>
          </w:tcPr>
          <w:p w14:paraId="0000005C" w14:textId="77777777" w:rsidR="00A906A7" w:rsidRDefault="00000000">
            <w:pPr>
              <w:pBdr>
                <w:top w:val="nil"/>
                <w:left w:val="nil"/>
                <w:bottom w:val="nil"/>
                <w:right w:val="nil"/>
                <w:between w:val="nil"/>
              </w:pBdr>
              <w:rPr>
                <w:rFonts w:ascii="Calibri" w:eastAsia="Calibri" w:hAnsi="Calibri" w:cs="Calibri"/>
              </w:rPr>
            </w:pPr>
            <w:r>
              <w:rPr>
                <w:rFonts w:ascii="Calibri" w:eastAsia="Calibri" w:hAnsi="Calibri" w:cs="Calibri"/>
              </w:rPr>
              <w:t>Staff Governor</w:t>
            </w:r>
          </w:p>
        </w:tc>
        <w:tc>
          <w:tcPr>
            <w:tcW w:w="1134" w:type="dxa"/>
            <w:tcBorders>
              <w:top w:val="single" w:sz="4" w:space="0" w:color="000000"/>
              <w:left w:val="single" w:sz="4" w:space="0" w:color="000000"/>
              <w:bottom w:val="single" w:sz="4" w:space="0" w:color="000000"/>
              <w:right w:val="single" w:sz="4" w:space="0" w:color="000000"/>
            </w:tcBorders>
          </w:tcPr>
          <w:p w14:paraId="0000005D" w14:textId="77777777" w:rsidR="00A906A7" w:rsidRDefault="00000000">
            <w:pPr>
              <w:pBdr>
                <w:top w:val="nil"/>
                <w:left w:val="nil"/>
                <w:bottom w:val="nil"/>
                <w:right w:val="nil"/>
                <w:between w:val="nil"/>
              </w:pBdr>
              <w:rPr>
                <w:rFonts w:ascii="Calibri" w:eastAsia="Calibri" w:hAnsi="Calibri" w:cs="Calibri"/>
              </w:rPr>
            </w:pPr>
            <w:r>
              <w:rPr>
                <w:rFonts w:ascii="Calibri" w:eastAsia="Calibri" w:hAnsi="Calibri" w:cs="Calibri"/>
              </w:rPr>
              <w:t>SW</w:t>
            </w:r>
          </w:p>
        </w:tc>
        <w:tc>
          <w:tcPr>
            <w:tcW w:w="1560" w:type="dxa"/>
            <w:tcBorders>
              <w:top w:val="single" w:sz="4" w:space="0" w:color="000000"/>
              <w:left w:val="single" w:sz="4" w:space="0" w:color="000000"/>
              <w:bottom w:val="single" w:sz="4" w:space="0" w:color="000000"/>
              <w:right w:val="single" w:sz="4" w:space="0" w:color="000000"/>
            </w:tcBorders>
          </w:tcPr>
          <w:p w14:paraId="0000005E" w14:textId="77777777" w:rsidR="00A906A7" w:rsidRDefault="00000000">
            <w:pPr>
              <w:pBdr>
                <w:top w:val="nil"/>
                <w:left w:val="nil"/>
                <w:bottom w:val="nil"/>
                <w:right w:val="nil"/>
                <w:between w:val="nil"/>
              </w:pBdr>
              <w:rPr>
                <w:rFonts w:ascii="Calibri" w:eastAsia="Calibri" w:hAnsi="Calibri" w:cs="Calibri"/>
              </w:rPr>
            </w:pPr>
            <w:r>
              <w:rPr>
                <w:rFonts w:ascii="Calibri" w:eastAsia="Calibri" w:hAnsi="Calibri" w:cs="Calibri"/>
                <w:color w:val="000000"/>
              </w:rPr>
              <w:t>√</w:t>
            </w:r>
          </w:p>
        </w:tc>
        <w:tc>
          <w:tcPr>
            <w:tcW w:w="1274" w:type="dxa"/>
            <w:tcBorders>
              <w:top w:val="single" w:sz="4" w:space="0" w:color="000000"/>
              <w:left w:val="single" w:sz="4" w:space="0" w:color="000000"/>
              <w:bottom w:val="single" w:sz="4" w:space="0" w:color="000000"/>
              <w:right w:val="single" w:sz="4" w:space="0" w:color="000000"/>
            </w:tcBorders>
          </w:tcPr>
          <w:p w14:paraId="0000005F" w14:textId="77777777" w:rsidR="00A906A7" w:rsidRDefault="00A906A7">
            <w:pPr>
              <w:pBdr>
                <w:top w:val="nil"/>
                <w:left w:val="nil"/>
                <w:bottom w:val="nil"/>
                <w:right w:val="nil"/>
                <w:between w:val="nil"/>
              </w:pBdr>
              <w:rPr>
                <w:rFonts w:ascii="Calibri" w:eastAsia="Calibri" w:hAnsi="Calibri" w:cs="Calibri"/>
                <w:color w:val="000000"/>
              </w:rPr>
            </w:pPr>
          </w:p>
        </w:tc>
        <w:tc>
          <w:tcPr>
            <w:tcW w:w="993" w:type="dxa"/>
            <w:tcBorders>
              <w:top w:val="single" w:sz="4" w:space="0" w:color="000000"/>
              <w:left w:val="single" w:sz="4" w:space="0" w:color="000000"/>
              <w:bottom w:val="single" w:sz="4" w:space="0" w:color="000000"/>
              <w:right w:val="single" w:sz="4" w:space="0" w:color="000000"/>
            </w:tcBorders>
          </w:tcPr>
          <w:p w14:paraId="00000060" w14:textId="77777777" w:rsidR="00A906A7" w:rsidRDefault="00A906A7">
            <w:pPr>
              <w:pBdr>
                <w:top w:val="nil"/>
                <w:left w:val="nil"/>
                <w:bottom w:val="nil"/>
                <w:right w:val="nil"/>
                <w:between w:val="nil"/>
              </w:pBdr>
              <w:rPr>
                <w:rFonts w:ascii="Calibri" w:eastAsia="Calibri" w:hAnsi="Calibri" w:cs="Calibri"/>
                <w:color w:val="000000"/>
              </w:rPr>
            </w:pPr>
          </w:p>
        </w:tc>
      </w:tr>
      <w:tr w:rsidR="00A906A7" w14:paraId="7EF2F88D" w14:textId="77777777">
        <w:trPr>
          <w:jc w:val="center"/>
        </w:trPr>
        <w:tc>
          <w:tcPr>
            <w:tcW w:w="2409" w:type="dxa"/>
            <w:tcBorders>
              <w:top w:val="single" w:sz="4" w:space="0" w:color="000000"/>
            </w:tcBorders>
            <w:shd w:val="clear" w:color="auto" w:fill="C6D9F1"/>
          </w:tcPr>
          <w:p w14:paraId="00000061" w14:textId="77777777" w:rsidR="00A906A7" w:rsidRDefault="00000000">
            <w:pPr>
              <w:pBdr>
                <w:top w:val="nil"/>
                <w:left w:val="nil"/>
                <w:bottom w:val="nil"/>
                <w:right w:val="nil"/>
                <w:between w:val="nil"/>
              </w:pBdr>
              <w:rPr>
                <w:rFonts w:ascii="Calibri" w:eastAsia="Calibri" w:hAnsi="Calibri" w:cs="Calibri"/>
              </w:rPr>
            </w:pPr>
            <w:r>
              <w:rPr>
                <w:rFonts w:ascii="Calibri" w:eastAsia="Calibri" w:hAnsi="Calibri" w:cs="Calibri"/>
                <w:b/>
                <w:bCs/>
              </w:rPr>
              <w:t>In Attendance</w:t>
            </w:r>
          </w:p>
        </w:tc>
        <w:tc>
          <w:tcPr>
            <w:tcW w:w="2836" w:type="dxa"/>
            <w:tcBorders>
              <w:top w:val="single" w:sz="4" w:space="0" w:color="000000"/>
            </w:tcBorders>
            <w:shd w:val="clear" w:color="auto" w:fill="C6D9F1"/>
          </w:tcPr>
          <w:p w14:paraId="00000062" w14:textId="77777777" w:rsidR="00A906A7" w:rsidRDefault="00A906A7">
            <w:pPr>
              <w:pBdr>
                <w:top w:val="nil"/>
                <w:left w:val="nil"/>
                <w:bottom w:val="nil"/>
                <w:right w:val="nil"/>
                <w:between w:val="nil"/>
              </w:pBdr>
              <w:rPr>
                <w:rFonts w:ascii="Calibri" w:eastAsia="Calibri" w:hAnsi="Calibri" w:cs="Calibri"/>
              </w:rPr>
            </w:pPr>
          </w:p>
        </w:tc>
        <w:tc>
          <w:tcPr>
            <w:tcW w:w="1134" w:type="dxa"/>
            <w:tcBorders>
              <w:top w:val="single" w:sz="4" w:space="0" w:color="000000"/>
            </w:tcBorders>
            <w:shd w:val="clear" w:color="auto" w:fill="C6D9F1"/>
          </w:tcPr>
          <w:p w14:paraId="00000063" w14:textId="77777777" w:rsidR="00A906A7" w:rsidRDefault="00A906A7">
            <w:pPr>
              <w:pBdr>
                <w:top w:val="nil"/>
                <w:left w:val="nil"/>
                <w:bottom w:val="nil"/>
                <w:right w:val="nil"/>
                <w:between w:val="nil"/>
              </w:pBdr>
              <w:rPr>
                <w:rFonts w:ascii="Calibri" w:eastAsia="Calibri" w:hAnsi="Calibri" w:cs="Calibri"/>
              </w:rPr>
            </w:pPr>
          </w:p>
        </w:tc>
        <w:tc>
          <w:tcPr>
            <w:tcW w:w="1560" w:type="dxa"/>
            <w:tcBorders>
              <w:top w:val="single" w:sz="4" w:space="0" w:color="000000"/>
            </w:tcBorders>
            <w:shd w:val="clear" w:color="auto" w:fill="C6D9F1"/>
          </w:tcPr>
          <w:p w14:paraId="00000064" w14:textId="77777777" w:rsidR="00A906A7" w:rsidRDefault="00A906A7">
            <w:pPr>
              <w:pBdr>
                <w:top w:val="nil"/>
                <w:left w:val="nil"/>
                <w:bottom w:val="nil"/>
                <w:right w:val="nil"/>
                <w:between w:val="nil"/>
              </w:pBdr>
              <w:rPr>
                <w:rFonts w:ascii="Calibri" w:eastAsia="Calibri" w:hAnsi="Calibri" w:cs="Calibri"/>
              </w:rPr>
            </w:pPr>
          </w:p>
        </w:tc>
        <w:tc>
          <w:tcPr>
            <w:tcW w:w="1274" w:type="dxa"/>
            <w:tcBorders>
              <w:top w:val="single" w:sz="4" w:space="0" w:color="000000"/>
            </w:tcBorders>
            <w:shd w:val="clear" w:color="auto" w:fill="C6D9F1"/>
          </w:tcPr>
          <w:p w14:paraId="00000065" w14:textId="77777777" w:rsidR="00A906A7" w:rsidRDefault="00A906A7">
            <w:pPr>
              <w:pBdr>
                <w:top w:val="nil"/>
                <w:left w:val="nil"/>
                <w:bottom w:val="nil"/>
                <w:right w:val="nil"/>
                <w:between w:val="nil"/>
              </w:pBdr>
              <w:rPr>
                <w:rFonts w:ascii="Calibri" w:eastAsia="Calibri" w:hAnsi="Calibri" w:cs="Calibri"/>
                <w:color w:val="000000"/>
              </w:rPr>
            </w:pPr>
          </w:p>
        </w:tc>
        <w:tc>
          <w:tcPr>
            <w:tcW w:w="993" w:type="dxa"/>
            <w:tcBorders>
              <w:top w:val="single" w:sz="4" w:space="0" w:color="000000"/>
            </w:tcBorders>
            <w:shd w:val="clear" w:color="auto" w:fill="C6D9F1"/>
          </w:tcPr>
          <w:p w14:paraId="00000066" w14:textId="77777777" w:rsidR="00A906A7" w:rsidRDefault="00A906A7">
            <w:pPr>
              <w:pBdr>
                <w:top w:val="nil"/>
                <w:left w:val="nil"/>
                <w:bottom w:val="nil"/>
                <w:right w:val="nil"/>
                <w:between w:val="nil"/>
              </w:pBdr>
              <w:rPr>
                <w:rFonts w:ascii="Calibri" w:eastAsia="Calibri" w:hAnsi="Calibri" w:cs="Calibri"/>
                <w:color w:val="000000"/>
              </w:rPr>
            </w:pPr>
          </w:p>
        </w:tc>
      </w:tr>
      <w:tr w:rsidR="00A906A7" w14:paraId="4A362665" w14:textId="77777777">
        <w:trPr>
          <w:jc w:val="center"/>
        </w:trPr>
        <w:tc>
          <w:tcPr>
            <w:tcW w:w="2409" w:type="dxa"/>
          </w:tcPr>
          <w:p w14:paraId="00000067" w14:textId="77777777" w:rsidR="00A906A7" w:rsidRDefault="00000000">
            <w:pPr>
              <w:pBdr>
                <w:top w:val="nil"/>
                <w:left w:val="nil"/>
                <w:bottom w:val="nil"/>
                <w:right w:val="nil"/>
                <w:between w:val="nil"/>
              </w:pBdr>
              <w:rPr>
                <w:rFonts w:ascii="Calibri" w:eastAsia="Calibri" w:hAnsi="Calibri" w:cs="Calibri"/>
              </w:rPr>
            </w:pPr>
            <w:r>
              <w:rPr>
                <w:rFonts w:ascii="Calibri" w:eastAsia="Calibri" w:hAnsi="Calibri" w:cs="Calibri"/>
              </w:rPr>
              <w:t>Janet Bremner</w:t>
            </w:r>
          </w:p>
        </w:tc>
        <w:tc>
          <w:tcPr>
            <w:tcW w:w="2836" w:type="dxa"/>
          </w:tcPr>
          <w:p w14:paraId="00000068" w14:textId="77777777" w:rsidR="00A906A7" w:rsidRDefault="00000000">
            <w:pPr>
              <w:pBdr>
                <w:top w:val="nil"/>
                <w:left w:val="nil"/>
                <w:bottom w:val="nil"/>
                <w:right w:val="nil"/>
                <w:between w:val="nil"/>
              </w:pBdr>
              <w:rPr>
                <w:rFonts w:ascii="Calibri" w:eastAsia="Calibri" w:hAnsi="Calibri" w:cs="Calibri"/>
              </w:rPr>
            </w:pPr>
            <w:r>
              <w:rPr>
                <w:rFonts w:ascii="Calibri" w:eastAsia="Calibri" w:hAnsi="Calibri" w:cs="Calibri"/>
              </w:rPr>
              <w:t xml:space="preserve">Clerk </w:t>
            </w:r>
          </w:p>
        </w:tc>
        <w:tc>
          <w:tcPr>
            <w:tcW w:w="1134" w:type="dxa"/>
          </w:tcPr>
          <w:p w14:paraId="00000069" w14:textId="77777777" w:rsidR="00A906A7" w:rsidRDefault="00000000">
            <w:pPr>
              <w:pBdr>
                <w:top w:val="nil"/>
                <w:left w:val="nil"/>
                <w:bottom w:val="nil"/>
                <w:right w:val="nil"/>
                <w:between w:val="nil"/>
              </w:pBdr>
              <w:rPr>
                <w:rFonts w:ascii="Calibri" w:eastAsia="Calibri" w:hAnsi="Calibri" w:cs="Calibri"/>
              </w:rPr>
            </w:pPr>
            <w:r>
              <w:rPr>
                <w:rFonts w:ascii="Calibri" w:eastAsia="Calibri" w:hAnsi="Calibri" w:cs="Calibri"/>
              </w:rPr>
              <w:t>JaB</w:t>
            </w:r>
          </w:p>
        </w:tc>
        <w:tc>
          <w:tcPr>
            <w:tcW w:w="1560" w:type="dxa"/>
          </w:tcPr>
          <w:p w14:paraId="0000006A" w14:textId="77777777" w:rsidR="00A906A7" w:rsidRDefault="00000000">
            <w:pPr>
              <w:pBdr>
                <w:top w:val="nil"/>
                <w:left w:val="nil"/>
                <w:bottom w:val="nil"/>
                <w:right w:val="nil"/>
                <w:between w:val="nil"/>
              </w:pBdr>
              <w:rPr>
                <w:rFonts w:ascii="Calibri" w:eastAsia="Calibri" w:hAnsi="Calibri" w:cs="Calibri"/>
              </w:rPr>
            </w:pPr>
            <w:r>
              <w:rPr>
                <w:rFonts w:ascii="Calibri" w:eastAsia="Calibri" w:hAnsi="Calibri" w:cs="Calibri"/>
              </w:rPr>
              <w:t>√</w:t>
            </w:r>
          </w:p>
        </w:tc>
        <w:tc>
          <w:tcPr>
            <w:tcW w:w="1274" w:type="dxa"/>
          </w:tcPr>
          <w:p w14:paraId="0000006B" w14:textId="77777777" w:rsidR="00A906A7" w:rsidRDefault="00A906A7">
            <w:pPr>
              <w:pBdr>
                <w:top w:val="nil"/>
                <w:left w:val="nil"/>
                <w:bottom w:val="nil"/>
                <w:right w:val="nil"/>
                <w:between w:val="nil"/>
              </w:pBdr>
              <w:rPr>
                <w:rFonts w:ascii="Calibri" w:eastAsia="Calibri" w:hAnsi="Calibri" w:cs="Calibri"/>
                <w:color w:val="000000"/>
              </w:rPr>
            </w:pPr>
          </w:p>
        </w:tc>
        <w:tc>
          <w:tcPr>
            <w:tcW w:w="993" w:type="dxa"/>
          </w:tcPr>
          <w:p w14:paraId="0000006C" w14:textId="77777777" w:rsidR="00A906A7" w:rsidRDefault="00A906A7">
            <w:pPr>
              <w:pBdr>
                <w:top w:val="nil"/>
                <w:left w:val="nil"/>
                <w:bottom w:val="nil"/>
                <w:right w:val="nil"/>
                <w:between w:val="nil"/>
              </w:pBdr>
              <w:rPr>
                <w:rFonts w:ascii="Calibri" w:eastAsia="Calibri" w:hAnsi="Calibri" w:cs="Calibri"/>
                <w:color w:val="000000"/>
              </w:rPr>
            </w:pPr>
          </w:p>
        </w:tc>
      </w:tr>
    </w:tbl>
    <w:p w14:paraId="0000006D" w14:textId="77777777" w:rsidR="00A906A7" w:rsidRDefault="00A906A7">
      <w:pPr>
        <w:widowControl/>
        <w:spacing w:line="276" w:lineRule="auto"/>
        <w:rPr>
          <w:rFonts w:ascii="Montserrat" w:eastAsia="Montserrat" w:hAnsi="Montserrat" w:cs="Montserrat"/>
          <w:sz w:val="20"/>
          <w:szCs w:val="20"/>
        </w:rPr>
      </w:pPr>
    </w:p>
    <w:tbl>
      <w:tblPr>
        <w:tblStyle w:val="a0"/>
        <w:tblW w:w="10705" w:type="dxa"/>
        <w:tblInd w:w="-79" w:type="dxa"/>
        <w:tblLayout w:type="fixed"/>
        <w:tblLook w:val="0600" w:firstRow="0" w:lastRow="0" w:firstColumn="0" w:lastColumn="0" w:noHBand="1" w:noVBand="1"/>
      </w:tblPr>
      <w:tblGrid>
        <w:gridCol w:w="1079"/>
        <w:gridCol w:w="9626"/>
      </w:tblGrid>
      <w:tr w:rsidR="00A906A7" w:rsidRPr="002109AF" w14:paraId="1A6BBD32" w14:textId="77777777">
        <w:trPr>
          <w:trHeight w:val="432"/>
        </w:trPr>
        <w:tc>
          <w:tcPr>
            <w:tcW w:w="1079" w:type="dxa"/>
            <w:tcBorders>
              <w:top w:val="single" w:sz="8" w:space="0" w:color="000000"/>
              <w:left w:val="single" w:sz="8" w:space="0" w:color="000000"/>
              <w:bottom w:val="single" w:sz="8" w:space="0" w:color="000000"/>
              <w:right w:val="single" w:sz="8" w:space="0" w:color="000000"/>
            </w:tcBorders>
            <w:shd w:val="clear" w:color="auto" w:fill="CFE2F3"/>
            <w:vAlign w:val="center"/>
          </w:tcPr>
          <w:p w14:paraId="0000006E" w14:textId="77777777" w:rsidR="00A906A7" w:rsidRPr="002109AF" w:rsidRDefault="00000000">
            <w:pPr>
              <w:pStyle w:val="Heading2"/>
              <w:rPr>
                <w:rFonts w:asciiTheme="majorHAnsi" w:hAnsiTheme="majorHAnsi" w:cstheme="majorHAnsi"/>
                <w:sz w:val="24"/>
                <w:szCs w:val="24"/>
              </w:rPr>
            </w:pPr>
            <w:r w:rsidRPr="002109AF">
              <w:rPr>
                <w:rFonts w:asciiTheme="majorHAnsi" w:hAnsiTheme="majorHAnsi" w:cstheme="majorHAnsi"/>
                <w:sz w:val="24"/>
                <w:szCs w:val="24"/>
              </w:rPr>
              <w:t>1.1</w:t>
            </w:r>
          </w:p>
        </w:tc>
        <w:tc>
          <w:tcPr>
            <w:tcW w:w="9626" w:type="dxa"/>
            <w:tcBorders>
              <w:top w:val="single" w:sz="8" w:space="0" w:color="000000"/>
              <w:left w:val="single" w:sz="8" w:space="0" w:color="000000"/>
              <w:bottom w:val="single" w:sz="8" w:space="0" w:color="000000"/>
              <w:right w:val="single" w:sz="8" w:space="0" w:color="000000"/>
            </w:tcBorders>
            <w:shd w:val="clear" w:color="auto" w:fill="CFE2F3"/>
            <w:vAlign w:val="center"/>
          </w:tcPr>
          <w:p w14:paraId="0000006F" w14:textId="77777777" w:rsidR="00A906A7" w:rsidRPr="002109AF" w:rsidRDefault="00000000">
            <w:pPr>
              <w:pStyle w:val="Heading2"/>
              <w:rPr>
                <w:rFonts w:asciiTheme="majorHAnsi" w:hAnsiTheme="majorHAnsi" w:cstheme="majorHAnsi"/>
                <w:sz w:val="24"/>
                <w:szCs w:val="24"/>
              </w:rPr>
            </w:pPr>
            <w:r w:rsidRPr="002109AF">
              <w:rPr>
                <w:rFonts w:asciiTheme="majorHAnsi" w:hAnsiTheme="majorHAnsi" w:cstheme="majorHAnsi"/>
                <w:sz w:val="24"/>
                <w:szCs w:val="24"/>
              </w:rPr>
              <w:t>Welcome - Welcome HG, parent governor</w:t>
            </w:r>
          </w:p>
        </w:tc>
      </w:tr>
      <w:tr w:rsidR="00A906A7" w:rsidRPr="002109AF" w14:paraId="3245EC19" w14:textId="77777777">
        <w:trPr>
          <w:trHeight w:val="346"/>
        </w:trPr>
        <w:tc>
          <w:tcPr>
            <w:tcW w:w="10705" w:type="dxa"/>
            <w:gridSpan w:val="2"/>
            <w:tcBorders>
              <w:left w:val="single" w:sz="8" w:space="0" w:color="000000"/>
              <w:bottom w:val="single" w:sz="8" w:space="0" w:color="000000"/>
              <w:right w:val="single" w:sz="8" w:space="0" w:color="000000"/>
            </w:tcBorders>
            <w:vAlign w:val="center"/>
          </w:tcPr>
          <w:p w14:paraId="00000070" w14:textId="77777777" w:rsidR="00A906A7" w:rsidRPr="002109AF" w:rsidRDefault="00000000">
            <w:pPr>
              <w:pStyle w:val="Heading3"/>
              <w:rPr>
                <w:rFonts w:asciiTheme="majorHAnsi" w:hAnsiTheme="majorHAnsi" w:cstheme="majorHAnsi"/>
                <w:sz w:val="24"/>
                <w:szCs w:val="24"/>
              </w:rPr>
            </w:pPr>
            <w:r w:rsidRPr="002109AF">
              <w:rPr>
                <w:rFonts w:asciiTheme="majorHAnsi" w:hAnsiTheme="majorHAnsi" w:cstheme="majorHAnsi"/>
                <w:sz w:val="24"/>
                <w:szCs w:val="24"/>
              </w:rPr>
              <w:t>DISCUSSION</w:t>
            </w:r>
          </w:p>
        </w:tc>
      </w:tr>
      <w:tr w:rsidR="00A906A7" w:rsidRPr="002109AF" w14:paraId="3F7F591E" w14:textId="77777777">
        <w:trPr>
          <w:trHeight w:val="346"/>
        </w:trPr>
        <w:tc>
          <w:tcPr>
            <w:tcW w:w="10705" w:type="dxa"/>
            <w:gridSpan w:val="2"/>
            <w:tcBorders>
              <w:left w:val="single" w:sz="8" w:space="0" w:color="000000"/>
              <w:bottom w:val="single" w:sz="8" w:space="0" w:color="000000"/>
              <w:right w:val="single" w:sz="8" w:space="0" w:color="000000"/>
            </w:tcBorders>
            <w:vAlign w:val="center"/>
          </w:tcPr>
          <w:p w14:paraId="00000072" w14:textId="77777777" w:rsidR="00A906A7" w:rsidRPr="002109AF" w:rsidRDefault="00000000">
            <w:pPr>
              <w:widowControl/>
              <w:pBdr>
                <w:top w:val="nil"/>
                <w:left w:val="nil"/>
                <w:bottom w:val="nil"/>
                <w:right w:val="nil"/>
                <w:between w:val="nil"/>
              </w:pBdr>
              <w:spacing w:line="276" w:lineRule="auto"/>
              <w:rPr>
                <w:rFonts w:asciiTheme="majorHAnsi" w:eastAsia="Montserrat" w:hAnsiTheme="majorHAnsi" w:cstheme="majorHAnsi"/>
                <w:color w:val="000000"/>
              </w:rPr>
            </w:pPr>
            <w:r w:rsidRPr="002109AF">
              <w:rPr>
                <w:rFonts w:asciiTheme="majorHAnsi" w:eastAsia="Montserrat" w:hAnsiTheme="majorHAnsi" w:cstheme="majorHAnsi"/>
                <w:color w:val="000000"/>
              </w:rPr>
              <w:t xml:space="preserve">AS </w:t>
            </w:r>
            <w:proofErr w:type="gramStart"/>
            <w:r w:rsidRPr="002109AF">
              <w:rPr>
                <w:rFonts w:asciiTheme="majorHAnsi" w:eastAsia="Montserrat" w:hAnsiTheme="majorHAnsi" w:cstheme="majorHAnsi"/>
                <w:color w:val="000000"/>
              </w:rPr>
              <w:t>welcomed</w:t>
            </w:r>
            <w:proofErr w:type="gramEnd"/>
            <w:r w:rsidRPr="002109AF">
              <w:rPr>
                <w:rFonts w:asciiTheme="majorHAnsi" w:eastAsia="Montserrat" w:hAnsiTheme="majorHAnsi" w:cstheme="majorHAnsi"/>
                <w:color w:val="000000"/>
              </w:rPr>
              <w:t xml:space="preserve"> everyone to the meeting and introduced HG as the new parent governor from Henleaze Junior School. Introductions.</w:t>
            </w:r>
          </w:p>
        </w:tc>
      </w:tr>
    </w:tbl>
    <w:p w14:paraId="00000074" w14:textId="77777777" w:rsidR="00A906A7" w:rsidRPr="002109AF" w:rsidRDefault="00A906A7">
      <w:pPr>
        <w:widowControl/>
        <w:pBdr>
          <w:top w:val="nil"/>
          <w:left w:val="nil"/>
          <w:bottom w:val="nil"/>
          <w:right w:val="nil"/>
          <w:between w:val="nil"/>
        </w:pBdr>
        <w:spacing w:line="276" w:lineRule="auto"/>
        <w:rPr>
          <w:rFonts w:asciiTheme="majorHAnsi" w:eastAsia="Montserrat" w:hAnsiTheme="majorHAnsi" w:cstheme="majorHAnsi"/>
          <w:color w:val="000000"/>
        </w:rPr>
      </w:pPr>
    </w:p>
    <w:tbl>
      <w:tblPr>
        <w:tblStyle w:val="a1"/>
        <w:tblW w:w="10705" w:type="dxa"/>
        <w:tblInd w:w="-79" w:type="dxa"/>
        <w:tblLayout w:type="fixed"/>
        <w:tblLook w:val="0600" w:firstRow="0" w:lastRow="0" w:firstColumn="0" w:lastColumn="0" w:noHBand="1" w:noVBand="1"/>
      </w:tblPr>
      <w:tblGrid>
        <w:gridCol w:w="1079"/>
        <w:gridCol w:w="7442"/>
        <w:gridCol w:w="2184"/>
      </w:tblGrid>
      <w:tr w:rsidR="00A906A7" w:rsidRPr="002109AF" w14:paraId="138AAC2B" w14:textId="77777777">
        <w:trPr>
          <w:trHeight w:val="432"/>
        </w:trPr>
        <w:tc>
          <w:tcPr>
            <w:tcW w:w="1079" w:type="dxa"/>
            <w:tcBorders>
              <w:top w:val="single" w:sz="8" w:space="0" w:color="000000"/>
              <w:left w:val="single" w:sz="8" w:space="0" w:color="000000"/>
              <w:bottom w:val="single" w:sz="8" w:space="0" w:color="000000"/>
              <w:right w:val="single" w:sz="8" w:space="0" w:color="000000"/>
            </w:tcBorders>
            <w:shd w:val="clear" w:color="auto" w:fill="CFE2F3"/>
            <w:vAlign w:val="center"/>
          </w:tcPr>
          <w:p w14:paraId="00000075" w14:textId="77777777" w:rsidR="00A906A7" w:rsidRPr="002109AF" w:rsidRDefault="00000000">
            <w:pPr>
              <w:pStyle w:val="Heading2"/>
              <w:rPr>
                <w:rFonts w:asciiTheme="majorHAnsi" w:hAnsiTheme="majorHAnsi" w:cstheme="majorHAnsi"/>
                <w:sz w:val="24"/>
                <w:szCs w:val="24"/>
              </w:rPr>
            </w:pPr>
            <w:r w:rsidRPr="002109AF">
              <w:rPr>
                <w:rFonts w:asciiTheme="majorHAnsi" w:hAnsiTheme="majorHAnsi" w:cstheme="majorHAnsi"/>
                <w:sz w:val="24"/>
                <w:szCs w:val="24"/>
              </w:rPr>
              <w:t>1.2</w:t>
            </w:r>
          </w:p>
        </w:tc>
        <w:tc>
          <w:tcPr>
            <w:tcW w:w="9626" w:type="dxa"/>
            <w:gridSpan w:val="2"/>
            <w:tcBorders>
              <w:top w:val="single" w:sz="8" w:space="0" w:color="000000"/>
              <w:left w:val="single" w:sz="8" w:space="0" w:color="000000"/>
              <w:bottom w:val="single" w:sz="8" w:space="0" w:color="000000"/>
              <w:right w:val="single" w:sz="8" w:space="0" w:color="000000"/>
            </w:tcBorders>
            <w:shd w:val="clear" w:color="auto" w:fill="CFE2F3"/>
            <w:vAlign w:val="center"/>
          </w:tcPr>
          <w:p w14:paraId="00000076" w14:textId="77777777" w:rsidR="00A906A7" w:rsidRPr="002109AF" w:rsidRDefault="00000000">
            <w:pPr>
              <w:pStyle w:val="Heading2"/>
              <w:rPr>
                <w:rFonts w:asciiTheme="majorHAnsi" w:hAnsiTheme="majorHAnsi" w:cstheme="majorHAnsi"/>
                <w:sz w:val="24"/>
                <w:szCs w:val="24"/>
              </w:rPr>
            </w:pPr>
            <w:r w:rsidRPr="002109AF">
              <w:rPr>
                <w:rFonts w:asciiTheme="majorHAnsi" w:hAnsiTheme="majorHAnsi" w:cstheme="majorHAnsi"/>
                <w:sz w:val="24"/>
                <w:szCs w:val="24"/>
              </w:rPr>
              <w:t>Welcome - Apologies for absence &amp; business interests</w:t>
            </w:r>
          </w:p>
        </w:tc>
      </w:tr>
      <w:tr w:rsidR="00A906A7" w:rsidRPr="002109AF" w14:paraId="49FBA00C" w14:textId="77777777">
        <w:trPr>
          <w:trHeight w:val="346"/>
        </w:trPr>
        <w:tc>
          <w:tcPr>
            <w:tcW w:w="10705" w:type="dxa"/>
            <w:gridSpan w:val="3"/>
            <w:tcBorders>
              <w:left w:val="single" w:sz="8" w:space="0" w:color="000000"/>
              <w:bottom w:val="single" w:sz="8" w:space="0" w:color="000000"/>
              <w:right w:val="single" w:sz="8" w:space="0" w:color="000000"/>
            </w:tcBorders>
            <w:vAlign w:val="center"/>
          </w:tcPr>
          <w:p w14:paraId="00000078" w14:textId="77777777" w:rsidR="00A906A7" w:rsidRPr="002109AF" w:rsidRDefault="00000000">
            <w:pPr>
              <w:pStyle w:val="Heading3"/>
              <w:rPr>
                <w:rFonts w:asciiTheme="majorHAnsi" w:hAnsiTheme="majorHAnsi" w:cstheme="majorHAnsi"/>
                <w:sz w:val="24"/>
                <w:szCs w:val="24"/>
              </w:rPr>
            </w:pPr>
            <w:r w:rsidRPr="002109AF">
              <w:rPr>
                <w:rFonts w:asciiTheme="majorHAnsi" w:hAnsiTheme="majorHAnsi" w:cstheme="majorHAnsi"/>
                <w:sz w:val="24"/>
                <w:szCs w:val="24"/>
              </w:rPr>
              <w:t>DISCUSSION</w:t>
            </w:r>
          </w:p>
        </w:tc>
      </w:tr>
      <w:tr w:rsidR="00A906A7" w:rsidRPr="002109AF" w14:paraId="5537CF90" w14:textId="77777777">
        <w:trPr>
          <w:trHeight w:val="346"/>
        </w:trPr>
        <w:tc>
          <w:tcPr>
            <w:tcW w:w="10705" w:type="dxa"/>
            <w:gridSpan w:val="3"/>
            <w:tcBorders>
              <w:left w:val="single" w:sz="8" w:space="0" w:color="000000"/>
              <w:bottom w:val="single" w:sz="8" w:space="0" w:color="000000"/>
              <w:right w:val="single" w:sz="8" w:space="0" w:color="000000"/>
            </w:tcBorders>
            <w:vAlign w:val="center"/>
          </w:tcPr>
          <w:p w14:paraId="0000007B" w14:textId="77777777" w:rsidR="00A906A7" w:rsidRPr="002109AF" w:rsidRDefault="00000000">
            <w:pPr>
              <w:widowControl/>
              <w:pBdr>
                <w:top w:val="nil"/>
                <w:left w:val="nil"/>
                <w:bottom w:val="nil"/>
                <w:right w:val="nil"/>
                <w:between w:val="nil"/>
              </w:pBdr>
              <w:spacing w:line="276" w:lineRule="auto"/>
              <w:rPr>
                <w:rFonts w:asciiTheme="majorHAnsi" w:eastAsia="Montserrat" w:hAnsiTheme="majorHAnsi" w:cstheme="majorHAnsi"/>
                <w:color w:val="000000"/>
              </w:rPr>
            </w:pPr>
            <w:r w:rsidRPr="002109AF">
              <w:rPr>
                <w:rFonts w:asciiTheme="majorHAnsi" w:eastAsia="Montserrat" w:hAnsiTheme="majorHAnsi" w:cstheme="majorHAnsi"/>
                <w:color w:val="000000"/>
              </w:rPr>
              <w:t>AS reminded governors to keep their compliance information up to date on GovernorHub, including reading relevant documents and updating any changes in business interests. He emphasised that if in doubt, governors should declare interests even if not directly related to school activities.</w:t>
            </w:r>
          </w:p>
        </w:tc>
      </w:tr>
      <w:tr w:rsidR="00A906A7" w:rsidRPr="002109AF" w14:paraId="5922B408" w14:textId="77777777">
        <w:trPr>
          <w:trHeight w:val="346"/>
        </w:trPr>
        <w:tc>
          <w:tcPr>
            <w:tcW w:w="10705" w:type="dxa"/>
            <w:gridSpan w:val="3"/>
            <w:tcBorders>
              <w:left w:val="single" w:sz="8" w:space="0" w:color="000000"/>
              <w:bottom w:val="single" w:sz="8" w:space="0" w:color="000000"/>
              <w:right w:val="single" w:sz="8" w:space="0" w:color="000000"/>
            </w:tcBorders>
            <w:vAlign w:val="center"/>
          </w:tcPr>
          <w:p w14:paraId="0000007E" w14:textId="77777777" w:rsidR="00A906A7" w:rsidRPr="002109AF" w:rsidRDefault="00000000">
            <w:pPr>
              <w:widowControl/>
              <w:pBdr>
                <w:top w:val="nil"/>
                <w:left w:val="nil"/>
                <w:bottom w:val="nil"/>
                <w:right w:val="nil"/>
                <w:between w:val="nil"/>
              </w:pBdr>
              <w:spacing w:line="276" w:lineRule="auto"/>
              <w:rPr>
                <w:rFonts w:asciiTheme="majorHAnsi" w:eastAsia="Montserrat" w:hAnsiTheme="majorHAnsi" w:cstheme="majorHAnsi"/>
                <w:color w:val="000000"/>
              </w:rPr>
            </w:pPr>
            <w:r w:rsidRPr="002109AF">
              <w:rPr>
                <w:rFonts w:asciiTheme="majorHAnsi" w:eastAsia="Montserrat" w:hAnsiTheme="majorHAnsi" w:cstheme="majorHAnsi"/>
                <w:color w:val="000000"/>
              </w:rPr>
              <w:t>AS declared a new interest, advising that he had become the Chair of Governors at Ashton Gate Primary School as of the previous week. No other governors reported any changes to their business interests.</w:t>
            </w:r>
          </w:p>
        </w:tc>
      </w:tr>
      <w:tr w:rsidR="00A906A7" w14:paraId="23618640" w14:textId="77777777">
        <w:trPr>
          <w:trHeight w:val="346"/>
        </w:trPr>
        <w:tc>
          <w:tcPr>
            <w:tcW w:w="10705" w:type="dxa"/>
            <w:gridSpan w:val="3"/>
            <w:tcBorders>
              <w:left w:val="single" w:sz="8" w:space="0" w:color="000000"/>
              <w:bottom w:val="single" w:sz="8" w:space="0" w:color="000000"/>
              <w:right w:val="single" w:sz="8" w:space="0" w:color="000000"/>
            </w:tcBorders>
            <w:vAlign w:val="center"/>
          </w:tcPr>
          <w:p w14:paraId="00000081" w14:textId="77777777" w:rsidR="00A906A7" w:rsidRDefault="00000000">
            <w:pPr>
              <w:pStyle w:val="Heading3"/>
              <w:rPr>
                <w:rFonts w:ascii="Calibri" w:eastAsia="Calibri" w:hAnsi="Calibri" w:cs="Calibri"/>
                <w:sz w:val="24"/>
                <w:szCs w:val="24"/>
              </w:rPr>
            </w:pPr>
            <w:r>
              <w:rPr>
                <w:rFonts w:ascii="Calibri" w:eastAsia="Calibri" w:hAnsi="Calibri" w:cs="Calibri"/>
                <w:sz w:val="24"/>
                <w:szCs w:val="24"/>
              </w:rPr>
              <w:t>ACTIONS</w:t>
            </w:r>
          </w:p>
        </w:tc>
      </w:tr>
      <w:tr w:rsidR="00A906A7" w14:paraId="6F681BF1" w14:textId="77777777">
        <w:trPr>
          <w:trHeight w:val="200"/>
        </w:trPr>
        <w:tc>
          <w:tcPr>
            <w:tcW w:w="8521" w:type="dxa"/>
            <w:gridSpan w:val="2"/>
            <w:tcBorders>
              <w:left w:val="single" w:sz="8" w:space="0" w:color="000000"/>
              <w:bottom w:val="single" w:sz="8" w:space="0" w:color="000000"/>
              <w:right w:val="single" w:sz="8" w:space="0" w:color="000000"/>
            </w:tcBorders>
            <w:vAlign w:val="center"/>
          </w:tcPr>
          <w:p w14:paraId="00000084" w14:textId="77777777" w:rsidR="00A906A7" w:rsidRDefault="00000000">
            <w:pPr>
              <w:widowControl/>
              <w:pBdr>
                <w:top w:val="nil"/>
                <w:left w:val="nil"/>
                <w:bottom w:val="nil"/>
                <w:right w:val="nil"/>
                <w:between w:val="nil"/>
              </w:pBdr>
              <w:spacing w:line="276" w:lineRule="auto"/>
              <w:rPr>
                <w:rFonts w:ascii="Calibri" w:eastAsia="Calibri" w:hAnsi="Calibri" w:cs="Calibri"/>
                <w:b/>
                <w:bCs/>
                <w:color w:val="EE0000"/>
              </w:rPr>
            </w:pPr>
            <w:r>
              <w:rPr>
                <w:rFonts w:ascii="Calibri" w:eastAsia="Calibri" w:hAnsi="Calibri" w:cs="Calibri"/>
                <w:b/>
                <w:bCs/>
                <w:color w:val="EE0000"/>
              </w:rPr>
              <w:t>Update compliance information and business interests on GovernorHub</w:t>
            </w:r>
          </w:p>
        </w:tc>
        <w:tc>
          <w:tcPr>
            <w:tcW w:w="2184" w:type="dxa"/>
            <w:tcBorders>
              <w:left w:val="single" w:sz="8" w:space="0" w:color="000000"/>
              <w:bottom w:val="single" w:sz="8" w:space="0" w:color="000000"/>
              <w:right w:val="single" w:sz="8" w:space="0" w:color="000000"/>
            </w:tcBorders>
            <w:vAlign w:val="center"/>
          </w:tcPr>
          <w:p w14:paraId="00000086" w14:textId="77777777" w:rsidR="00A906A7" w:rsidRDefault="00000000">
            <w:pPr>
              <w:widowControl/>
              <w:pBdr>
                <w:top w:val="nil"/>
                <w:left w:val="nil"/>
                <w:bottom w:val="nil"/>
                <w:right w:val="nil"/>
                <w:between w:val="nil"/>
              </w:pBdr>
              <w:spacing w:line="276" w:lineRule="auto"/>
              <w:rPr>
                <w:rFonts w:ascii="Calibri" w:eastAsia="Calibri" w:hAnsi="Calibri" w:cs="Calibri"/>
                <w:b/>
                <w:bCs/>
                <w:color w:val="EE0000"/>
              </w:rPr>
            </w:pPr>
            <w:r>
              <w:rPr>
                <w:rFonts w:ascii="Calibri" w:eastAsia="Calibri" w:hAnsi="Calibri" w:cs="Calibri"/>
                <w:b/>
                <w:bCs/>
                <w:color w:val="EE0000"/>
              </w:rPr>
              <w:t>All governors</w:t>
            </w:r>
          </w:p>
        </w:tc>
      </w:tr>
      <w:tr w:rsidR="00A906A7" w14:paraId="0804CC76" w14:textId="77777777">
        <w:trPr>
          <w:trHeight w:val="432"/>
        </w:trPr>
        <w:tc>
          <w:tcPr>
            <w:tcW w:w="1079" w:type="dxa"/>
            <w:tcBorders>
              <w:top w:val="single" w:sz="8" w:space="0" w:color="000000"/>
              <w:left w:val="single" w:sz="8" w:space="0" w:color="000000"/>
              <w:bottom w:val="single" w:sz="8" w:space="0" w:color="000000"/>
              <w:right w:val="single" w:sz="8" w:space="0" w:color="000000"/>
            </w:tcBorders>
            <w:shd w:val="clear" w:color="auto" w:fill="CFE2F3"/>
            <w:vAlign w:val="center"/>
          </w:tcPr>
          <w:p w14:paraId="00000087" w14:textId="77777777" w:rsidR="00A906A7" w:rsidRDefault="00000000">
            <w:pPr>
              <w:pStyle w:val="Heading2"/>
              <w:rPr>
                <w:rFonts w:ascii="Calibri" w:eastAsia="Calibri" w:hAnsi="Calibri" w:cs="Calibri"/>
                <w:sz w:val="24"/>
                <w:szCs w:val="24"/>
              </w:rPr>
            </w:pPr>
            <w:r>
              <w:rPr>
                <w:rFonts w:ascii="Calibri" w:eastAsia="Calibri" w:hAnsi="Calibri" w:cs="Calibri"/>
                <w:sz w:val="24"/>
                <w:szCs w:val="24"/>
              </w:rPr>
              <w:lastRenderedPageBreak/>
              <w:t>2.1</w:t>
            </w:r>
          </w:p>
        </w:tc>
        <w:tc>
          <w:tcPr>
            <w:tcW w:w="9626" w:type="dxa"/>
            <w:gridSpan w:val="2"/>
            <w:tcBorders>
              <w:top w:val="single" w:sz="8" w:space="0" w:color="000000"/>
              <w:left w:val="single" w:sz="8" w:space="0" w:color="000000"/>
              <w:bottom w:val="single" w:sz="8" w:space="0" w:color="000000"/>
              <w:right w:val="single" w:sz="8" w:space="0" w:color="000000"/>
            </w:tcBorders>
            <w:shd w:val="clear" w:color="auto" w:fill="CFE2F3"/>
            <w:vAlign w:val="center"/>
          </w:tcPr>
          <w:p w14:paraId="00000088" w14:textId="77777777" w:rsidR="00A906A7" w:rsidRDefault="00000000">
            <w:pPr>
              <w:pStyle w:val="Heading2"/>
              <w:rPr>
                <w:rFonts w:ascii="Calibri" w:eastAsia="Calibri" w:hAnsi="Calibri" w:cs="Calibri"/>
                <w:sz w:val="24"/>
                <w:szCs w:val="24"/>
              </w:rPr>
            </w:pPr>
            <w:r>
              <w:rPr>
                <w:rFonts w:ascii="Calibri" w:eastAsia="Calibri" w:hAnsi="Calibri" w:cs="Calibri"/>
                <w:sz w:val="24"/>
                <w:szCs w:val="24"/>
              </w:rPr>
              <w:t>Review Minutes of the previous meeting 9th October 2025 - Accuracy</w:t>
            </w:r>
          </w:p>
        </w:tc>
      </w:tr>
      <w:tr w:rsidR="00A906A7" w14:paraId="3B249186" w14:textId="77777777">
        <w:trPr>
          <w:trHeight w:val="346"/>
        </w:trPr>
        <w:tc>
          <w:tcPr>
            <w:tcW w:w="10705" w:type="dxa"/>
            <w:gridSpan w:val="3"/>
            <w:tcBorders>
              <w:left w:val="single" w:sz="8" w:space="0" w:color="000000"/>
              <w:bottom w:val="single" w:sz="8" w:space="0" w:color="000000"/>
              <w:right w:val="single" w:sz="8" w:space="0" w:color="000000"/>
            </w:tcBorders>
            <w:vAlign w:val="center"/>
          </w:tcPr>
          <w:p w14:paraId="0000008A" w14:textId="77777777" w:rsidR="00A906A7" w:rsidRDefault="00000000">
            <w:pPr>
              <w:pStyle w:val="Heading3"/>
              <w:rPr>
                <w:rFonts w:ascii="Calibri" w:eastAsia="Calibri" w:hAnsi="Calibri" w:cs="Calibri"/>
                <w:sz w:val="24"/>
                <w:szCs w:val="24"/>
              </w:rPr>
            </w:pPr>
            <w:r>
              <w:rPr>
                <w:rFonts w:ascii="Calibri" w:eastAsia="Calibri" w:hAnsi="Calibri" w:cs="Calibri"/>
                <w:sz w:val="24"/>
                <w:szCs w:val="24"/>
              </w:rPr>
              <w:t>DECISIONS</w:t>
            </w:r>
          </w:p>
        </w:tc>
      </w:tr>
      <w:tr w:rsidR="00A906A7" w14:paraId="04EFA689" w14:textId="77777777">
        <w:trPr>
          <w:trHeight w:val="346"/>
        </w:trPr>
        <w:tc>
          <w:tcPr>
            <w:tcW w:w="10705" w:type="dxa"/>
            <w:gridSpan w:val="3"/>
            <w:tcBorders>
              <w:left w:val="single" w:sz="8" w:space="0" w:color="000000"/>
              <w:bottom w:val="single" w:sz="8" w:space="0" w:color="000000"/>
              <w:right w:val="single" w:sz="8" w:space="0" w:color="000000"/>
            </w:tcBorders>
            <w:vAlign w:val="center"/>
          </w:tcPr>
          <w:p w14:paraId="0000008D" w14:textId="77777777" w:rsidR="00A906A7" w:rsidRDefault="00000000">
            <w:pPr>
              <w:widowControl/>
              <w:pBdr>
                <w:top w:val="nil"/>
                <w:left w:val="nil"/>
                <w:bottom w:val="nil"/>
                <w:right w:val="nil"/>
                <w:between w:val="nil"/>
              </w:pBdr>
              <w:spacing w:line="276" w:lineRule="auto"/>
              <w:rPr>
                <w:rFonts w:ascii="Calibri" w:eastAsia="Calibri" w:hAnsi="Calibri" w:cs="Calibri"/>
                <w:b/>
                <w:bCs/>
                <w:color w:val="0070C0"/>
              </w:rPr>
            </w:pPr>
            <w:r>
              <w:rPr>
                <w:rFonts w:ascii="Calibri" w:eastAsia="Calibri" w:hAnsi="Calibri" w:cs="Calibri"/>
                <w:b/>
                <w:bCs/>
                <w:color w:val="0070C0"/>
              </w:rPr>
              <w:t>The minutes of the meeting held on 9th October 2025 were approved as an accurate record.</w:t>
            </w:r>
          </w:p>
        </w:tc>
      </w:tr>
    </w:tbl>
    <w:p w14:paraId="00000090" w14:textId="77777777" w:rsidR="00A906A7" w:rsidRDefault="00A906A7">
      <w:pPr>
        <w:widowControl/>
        <w:pBdr>
          <w:top w:val="nil"/>
          <w:left w:val="nil"/>
          <w:bottom w:val="nil"/>
          <w:right w:val="nil"/>
          <w:between w:val="nil"/>
        </w:pBdr>
        <w:spacing w:line="276" w:lineRule="auto"/>
        <w:rPr>
          <w:rFonts w:ascii="Calibri" w:eastAsia="Calibri" w:hAnsi="Calibri" w:cs="Calibri"/>
          <w:color w:val="000000"/>
        </w:rPr>
      </w:pPr>
    </w:p>
    <w:tbl>
      <w:tblPr>
        <w:tblStyle w:val="a2"/>
        <w:tblW w:w="10701" w:type="dxa"/>
        <w:tblInd w:w="-79" w:type="dxa"/>
        <w:tblLayout w:type="fixed"/>
        <w:tblLook w:val="0600" w:firstRow="0" w:lastRow="0" w:firstColumn="0" w:lastColumn="0" w:noHBand="1" w:noVBand="1"/>
      </w:tblPr>
      <w:tblGrid>
        <w:gridCol w:w="1079"/>
        <w:gridCol w:w="8062"/>
        <w:gridCol w:w="1560"/>
      </w:tblGrid>
      <w:tr w:rsidR="00A906A7" w14:paraId="78D49BF9" w14:textId="77777777" w:rsidTr="002109AF">
        <w:trPr>
          <w:trHeight w:val="432"/>
        </w:trPr>
        <w:tc>
          <w:tcPr>
            <w:tcW w:w="1079" w:type="dxa"/>
            <w:tcBorders>
              <w:top w:val="single" w:sz="8" w:space="0" w:color="000000"/>
              <w:left w:val="single" w:sz="8" w:space="0" w:color="000000"/>
              <w:bottom w:val="single" w:sz="8" w:space="0" w:color="000000"/>
              <w:right w:val="single" w:sz="8" w:space="0" w:color="000000"/>
            </w:tcBorders>
            <w:shd w:val="clear" w:color="auto" w:fill="CFE2F3"/>
            <w:vAlign w:val="center"/>
          </w:tcPr>
          <w:p w14:paraId="00000091" w14:textId="77777777" w:rsidR="00A906A7" w:rsidRDefault="00000000">
            <w:pPr>
              <w:pStyle w:val="Heading2"/>
              <w:rPr>
                <w:rFonts w:ascii="Calibri" w:eastAsia="Calibri" w:hAnsi="Calibri" w:cs="Calibri"/>
                <w:sz w:val="24"/>
                <w:szCs w:val="24"/>
              </w:rPr>
            </w:pPr>
            <w:r>
              <w:rPr>
                <w:rFonts w:ascii="Calibri" w:eastAsia="Calibri" w:hAnsi="Calibri" w:cs="Calibri"/>
                <w:sz w:val="24"/>
                <w:szCs w:val="24"/>
              </w:rPr>
              <w:t>2.2</w:t>
            </w:r>
          </w:p>
        </w:tc>
        <w:tc>
          <w:tcPr>
            <w:tcW w:w="9622" w:type="dxa"/>
            <w:gridSpan w:val="2"/>
            <w:tcBorders>
              <w:top w:val="single" w:sz="8" w:space="0" w:color="000000"/>
              <w:left w:val="single" w:sz="8" w:space="0" w:color="000000"/>
              <w:bottom w:val="single" w:sz="8" w:space="0" w:color="000000"/>
              <w:right w:val="single" w:sz="8" w:space="0" w:color="000000"/>
            </w:tcBorders>
            <w:shd w:val="clear" w:color="auto" w:fill="CFE2F3"/>
            <w:vAlign w:val="center"/>
          </w:tcPr>
          <w:p w14:paraId="00000092" w14:textId="77777777" w:rsidR="00A906A7" w:rsidRDefault="00000000">
            <w:pPr>
              <w:pStyle w:val="Heading2"/>
              <w:rPr>
                <w:rFonts w:ascii="Calibri" w:eastAsia="Calibri" w:hAnsi="Calibri" w:cs="Calibri"/>
                <w:sz w:val="24"/>
                <w:szCs w:val="24"/>
              </w:rPr>
            </w:pPr>
            <w:r>
              <w:rPr>
                <w:rFonts w:ascii="Calibri" w:eastAsia="Calibri" w:hAnsi="Calibri" w:cs="Calibri"/>
                <w:sz w:val="24"/>
                <w:szCs w:val="24"/>
              </w:rPr>
              <w:t>Review Minutes from the previous meeting 9th October 2025 - Matters arising</w:t>
            </w:r>
          </w:p>
        </w:tc>
      </w:tr>
      <w:tr w:rsidR="00A906A7" w14:paraId="0F70A73B" w14:textId="77777777" w:rsidTr="002109AF">
        <w:trPr>
          <w:trHeight w:val="346"/>
        </w:trPr>
        <w:tc>
          <w:tcPr>
            <w:tcW w:w="10701" w:type="dxa"/>
            <w:gridSpan w:val="3"/>
            <w:tcBorders>
              <w:left w:val="single" w:sz="8" w:space="0" w:color="000000"/>
              <w:bottom w:val="single" w:sz="8" w:space="0" w:color="000000"/>
              <w:right w:val="single" w:sz="8" w:space="0" w:color="000000"/>
            </w:tcBorders>
            <w:vAlign w:val="center"/>
          </w:tcPr>
          <w:p w14:paraId="00000094" w14:textId="77777777" w:rsidR="00A906A7" w:rsidRDefault="00000000">
            <w:pPr>
              <w:pStyle w:val="Heading3"/>
              <w:rPr>
                <w:rFonts w:ascii="Calibri" w:eastAsia="Calibri" w:hAnsi="Calibri" w:cs="Calibri"/>
                <w:sz w:val="24"/>
                <w:szCs w:val="24"/>
              </w:rPr>
            </w:pPr>
            <w:r>
              <w:rPr>
                <w:rFonts w:ascii="Calibri" w:eastAsia="Calibri" w:hAnsi="Calibri" w:cs="Calibri"/>
                <w:sz w:val="24"/>
                <w:szCs w:val="24"/>
              </w:rPr>
              <w:t>DISCUSSION</w:t>
            </w:r>
          </w:p>
        </w:tc>
      </w:tr>
      <w:tr w:rsidR="00A906A7" w14:paraId="6FCC3B00" w14:textId="77777777" w:rsidTr="002109AF">
        <w:trPr>
          <w:trHeight w:val="346"/>
        </w:trPr>
        <w:tc>
          <w:tcPr>
            <w:tcW w:w="10701" w:type="dxa"/>
            <w:gridSpan w:val="3"/>
            <w:tcBorders>
              <w:left w:val="single" w:sz="8" w:space="0" w:color="000000"/>
              <w:bottom w:val="single" w:sz="8" w:space="0" w:color="000000"/>
              <w:right w:val="single" w:sz="8" w:space="0" w:color="000000"/>
            </w:tcBorders>
            <w:vAlign w:val="center"/>
          </w:tcPr>
          <w:p w14:paraId="00000097" w14:textId="3BB34C0A" w:rsidR="00A906A7"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The minutes from the meeting of 9th October 2025 were reviewed and approved as an accurate record. AS then led a review of matters arising and outstanding actions, with JaB clarifying that completed actions were marked in black on the agenda, whilst outstanding items were in red. Governors were reminded to complete the mandatory Cyber Security and GDPR training by the end of term, with AS highlighting its importance for compliance, particularly with the risk of an Ofsted inspection. GF provided an update on the Governor Day planning, which would include parallel sessions and unstructured learning walks</w:t>
            </w:r>
            <w:sdt>
              <w:sdtPr>
                <w:tag w:val="goog_rdk_0"/>
                <w:id w:val="-1878634525"/>
              </w:sdtPr>
              <w:sdtContent>
                <w:r>
                  <w:rPr>
                    <w:rFonts w:ascii="Calibri" w:eastAsia="Calibri" w:hAnsi="Calibri" w:cs="Calibri"/>
                    <w:color w:val="000000"/>
                  </w:rPr>
                  <w:t>, across both sites</w:t>
                </w:r>
              </w:sdtContent>
            </w:sdt>
            <w:r>
              <w:rPr>
                <w:rFonts w:ascii="Calibri" w:eastAsia="Calibri" w:hAnsi="Calibri" w:cs="Calibri"/>
                <w:color w:val="000000"/>
              </w:rPr>
              <w:t xml:space="preserve">. The status of governor access to the Insight data platform was confirmed, and it was noted that the action on curriculum governance could be closed. HG expressed an interest in attending book looks </w:t>
            </w:r>
            <w:proofErr w:type="gramStart"/>
            <w:r>
              <w:rPr>
                <w:rFonts w:ascii="Calibri" w:eastAsia="Calibri" w:hAnsi="Calibri" w:cs="Calibri"/>
                <w:color w:val="000000"/>
              </w:rPr>
              <w:t>as</w:t>
            </w:r>
            <w:proofErr w:type="gramEnd"/>
            <w:r>
              <w:rPr>
                <w:rFonts w:ascii="Calibri" w:eastAsia="Calibri" w:hAnsi="Calibri" w:cs="Calibri"/>
                <w:color w:val="000000"/>
              </w:rPr>
              <w:t xml:space="preserve"> part of the CPLD monitoring. HP offered to pursue an update from the Trust regarding the Staffing Link Governor role, as a delay was noted. BM reported that an in-person check of the Junior School's Single Central Record was still outstanding, though the Infant School's had been positively audited by the Trust. AS confirmed the industrial action regarding support staff pay was resolved and agreed to circulate the final communications. Finally, it was noted that </w:t>
            </w:r>
            <w:sdt>
              <w:sdtPr>
                <w:tag w:val="goog_rdk_1"/>
                <w:id w:val="731430937"/>
                <w:showingPlcHdr/>
              </w:sdtPr>
              <w:sdtContent>
                <w:r w:rsidR="002109AF">
                  <w:t xml:space="preserve">     </w:t>
                </w:r>
              </w:sdtContent>
            </w:sdt>
            <w:sdt>
              <w:sdtPr>
                <w:tag w:val="goog_rdk_2"/>
                <w:id w:val="-1755443971"/>
              </w:sdtPr>
              <w:sdtContent>
                <w:r>
                  <w:rPr>
                    <w:rFonts w:ascii="Calibri" w:eastAsia="Calibri" w:hAnsi="Calibri" w:cs="Calibri"/>
                    <w:color w:val="000000"/>
                  </w:rPr>
                  <w:t>HP and AS were meeting Jack Lacey from the Trust to further discuss the OFSTED framework and come up with a working plan; can all governors please look at the new framework</w:t>
                </w:r>
              </w:sdtContent>
            </w:sdt>
            <w:r>
              <w:rPr>
                <w:rFonts w:ascii="Calibri" w:eastAsia="Calibri" w:hAnsi="Calibri" w:cs="Calibri"/>
                <w:color w:val="000000"/>
              </w:rPr>
              <w:t>.</w:t>
            </w:r>
          </w:p>
        </w:tc>
      </w:tr>
      <w:tr w:rsidR="00A906A7" w14:paraId="09007487" w14:textId="77777777" w:rsidTr="002109AF">
        <w:trPr>
          <w:trHeight w:val="346"/>
        </w:trPr>
        <w:tc>
          <w:tcPr>
            <w:tcW w:w="10701" w:type="dxa"/>
            <w:gridSpan w:val="3"/>
            <w:tcBorders>
              <w:left w:val="single" w:sz="8" w:space="0" w:color="000000"/>
              <w:bottom w:val="single" w:sz="8" w:space="0" w:color="000000"/>
              <w:right w:val="single" w:sz="8" w:space="0" w:color="000000"/>
            </w:tcBorders>
            <w:vAlign w:val="center"/>
          </w:tcPr>
          <w:p w14:paraId="0000009A" w14:textId="77777777" w:rsidR="00A906A7" w:rsidRDefault="00000000">
            <w:pPr>
              <w:pStyle w:val="Heading3"/>
              <w:rPr>
                <w:rFonts w:ascii="Calibri" w:eastAsia="Calibri" w:hAnsi="Calibri" w:cs="Calibri"/>
                <w:sz w:val="24"/>
                <w:szCs w:val="24"/>
              </w:rPr>
            </w:pPr>
            <w:r>
              <w:rPr>
                <w:rFonts w:ascii="Calibri" w:eastAsia="Calibri" w:hAnsi="Calibri" w:cs="Calibri"/>
                <w:sz w:val="24"/>
                <w:szCs w:val="24"/>
              </w:rPr>
              <w:t>ACTIONS</w:t>
            </w:r>
          </w:p>
        </w:tc>
      </w:tr>
      <w:tr w:rsidR="00A906A7" w14:paraId="71830687" w14:textId="77777777" w:rsidTr="002109AF">
        <w:trPr>
          <w:trHeight w:val="200"/>
        </w:trPr>
        <w:tc>
          <w:tcPr>
            <w:tcW w:w="9141" w:type="dxa"/>
            <w:gridSpan w:val="2"/>
            <w:tcBorders>
              <w:left w:val="single" w:sz="8" w:space="0" w:color="000000"/>
              <w:bottom w:val="single" w:sz="8" w:space="0" w:color="000000"/>
              <w:right w:val="single" w:sz="8" w:space="0" w:color="000000"/>
            </w:tcBorders>
            <w:vAlign w:val="center"/>
          </w:tcPr>
          <w:p w14:paraId="0000009D" w14:textId="77777777" w:rsidR="00A906A7" w:rsidRDefault="00000000">
            <w:pPr>
              <w:widowControl/>
              <w:pBdr>
                <w:top w:val="nil"/>
                <w:left w:val="nil"/>
                <w:bottom w:val="nil"/>
                <w:right w:val="nil"/>
                <w:between w:val="nil"/>
              </w:pBdr>
              <w:spacing w:line="276" w:lineRule="auto"/>
              <w:rPr>
                <w:rFonts w:ascii="Calibri" w:eastAsia="Calibri" w:hAnsi="Calibri" w:cs="Calibri"/>
                <w:b/>
                <w:bCs/>
                <w:color w:val="EE0000"/>
              </w:rPr>
            </w:pPr>
            <w:r>
              <w:rPr>
                <w:rFonts w:ascii="Calibri" w:eastAsia="Calibri" w:hAnsi="Calibri" w:cs="Calibri"/>
                <w:b/>
                <w:bCs/>
                <w:color w:val="EE0000"/>
              </w:rPr>
              <w:t>Complete mandatory Cyber Security and GDPR training modules by the end of term, sending the Cyber Security certificate to JaB.</w:t>
            </w:r>
          </w:p>
        </w:tc>
        <w:tc>
          <w:tcPr>
            <w:tcW w:w="1560" w:type="dxa"/>
            <w:tcBorders>
              <w:left w:val="single" w:sz="8" w:space="0" w:color="000000"/>
              <w:bottom w:val="single" w:sz="8" w:space="0" w:color="000000"/>
              <w:right w:val="single" w:sz="8" w:space="0" w:color="000000"/>
            </w:tcBorders>
            <w:vAlign w:val="center"/>
          </w:tcPr>
          <w:p w14:paraId="0000009F" w14:textId="77777777" w:rsidR="00A906A7" w:rsidRDefault="00000000">
            <w:pPr>
              <w:widowControl/>
              <w:pBdr>
                <w:top w:val="nil"/>
                <w:left w:val="nil"/>
                <w:bottom w:val="nil"/>
                <w:right w:val="nil"/>
                <w:between w:val="nil"/>
              </w:pBdr>
              <w:spacing w:line="276" w:lineRule="auto"/>
              <w:rPr>
                <w:rFonts w:ascii="Calibri" w:eastAsia="Calibri" w:hAnsi="Calibri" w:cs="Calibri"/>
                <w:b/>
                <w:bCs/>
                <w:color w:val="EE0000"/>
              </w:rPr>
            </w:pPr>
            <w:r>
              <w:rPr>
                <w:rFonts w:ascii="Calibri" w:eastAsia="Calibri" w:hAnsi="Calibri" w:cs="Calibri"/>
                <w:b/>
                <w:bCs/>
                <w:color w:val="EE0000"/>
              </w:rPr>
              <w:t>All governors</w:t>
            </w:r>
          </w:p>
        </w:tc>
      </w:tr>
      <w:tr w:rsidR="00A906A7" w14:paraId="4A9E5EAE" w14:textId="77777777" w:rsidTr="002109AF">
        <w:trPr>
          <w:trHeight w:val="200"/>
        </w:trPr>
        <w:tc>
          <w:tcPr>
            <w:tcW w:w="9141" w:type="dxa"/>
            <w:gridSpan w:val="2"/>
            <w:tcBorders>
              <w:left w:val="single" w:sz="8" w:space="0" w:color="000000"/>
              <w:bottom w:val="single" w:sz="8" w:space="0" w:color="000000"/>
              <w:right w:val="single" w:sz="8" w:space="0" w:color="000000"/>
            </w:tcBorders>
            <w:vAlign w:val="center"/>
          </w:tcPr>
          <w:p w14:paraId="000000A0" w14:textId="77777777" w:rsidR="00A906A7" w:rsidRDefault="00000000">
            <w:pPr>
              <w:widowControl/>
              <w:pBdr>
                <w:top w:val="nil"/>
                <w:left w:val="nil"/>
                <w:bottom w:val="nil"/>
                <w:right w:val="nil"/>
                <w:between w:val="nil"/>
              </w:pBdr>
              <w:spacing w:line="276" w:lineRule="auto"/>
              <w:rPr>
                <w:rFonts w:ascii="Calibri" w:eastAsia="Calibri" w:hAnsi="Calibri" w:cs="Calibri"/>
                <w:b/>
                <w:bCs/>
                <w:color w:val="EE0000"/>
              </w:rPr>
            </w:pPr>
            <w:r>
              <w:rPr>
                <w:rFonts w:ascii="Calibri" w:eastAsia="Calibri" w:hAnsi="Calibri" w:cs="Calibri"/>
                <w:b/>
                <w:bCs/>
                <w:color w:val="EE0000"/>
              </w:rPr>
              <w:t>Follow up with the Trust for an update on the scoping of responsibilities for the Staffing Link Governor role.</w:t>
            </w:r>
          </w:p>
        </w:tc>
        <w:tc>
          <w:tcPr>
            <w:tcW w:w="1560" w:type="dxa"/>
            <w:tcBorders>
              <w:left w:val="single" w:sz="8" w:space="0" w:color="000000"/>
              <w:bottom w:val="single" w:sz="8" w:space="0" w:color="000000"/>
              <w:right w:val="single" w:sz="8" w:space="0" w:color="000000"/>
            </w:tcBorders>
            <w:vAlign w:val="center"/>
          </w:tcPr>
          <w:p w14:paraId="000000A2" w14:textId="77777777" w:rsidR="00A906A7" w:rsidRDefault="00000000">
            <w:pPr>
              <w:widowControl/>
              <w:pBdr>
                <w:top w:val="nil"/>
                <w:left w:val="nil"/>
                <w:bottom w:val="nil"/>
                <w:right w:val="nil"/>
                <w:between w:val="nil"/>
              </w:pBdr>
              <w:spacing w:line="276" w:lineRule="auto"/>
              <w:rPr>
                <w:rFonts w:ascii="Calibri" w:eastAsia="Calibri" w:hAnsi="Calibri" w:cs="Calibri"/>
                <w:b/>
                <w:bCs/>
                <w:color w:val="EE0000"/>
              </w:rPr>
            </w:pPr>
            <w:r>
              <w:rPr>
                <w:rFonts w:ascii="Calibri" w:eastAsia="Calibri" w:hAnsi="Calibri" w:cs="Calibri"/>
                <w:b/>
                <w:bCs/>
                <w:color w:val="EE0000"/>
              </w:rPr>
              <w:t>HP</w:t>
            </w:r>
          </w:p>
        </w:tc>
      </w:tr>
      <w:tr w:rsidR="00A906A7" w14:paraId="38A319F2" w14:textId="77777777" w:rsidTr="002109AF">
        <w:trPr>
          <w:trHeight w:val="200"/>
        </w:trPr>
        <w:sdt>
          <w:sdtPr>
            <w:tag w:val="goog_rdk_3"/>
            <w:id w:val="104444360"/>
          </w:sdtPr>
          <w:sdtContent>
            <w:tc>
              <w:tcPr>
                <w:tcW w:w="9141" w:type="dxa"/>
                <w:gridSpan w:val="2"/>
                <w:tcBorders>
                  <w:left w:val="single" w:sz="8" w:space="0" w:color="000000"/>
                  <w:right w:val="single" w:sz="8" w:space="0" w:color="000000"/>
                </w:tcBorders>
                <w:vAlign w:val="center"/>
              </w:tcPr>
              <w:p w14:paraId="000000A3" w14:textId="77777777" w:rsidR="00A906A7" w:rsidRDefault="00000000">
                <w:pPr>
                  <w:widowControl/>
                  <w:pBdr>
                    <w:top w:val="nil"/>
                    <w:left w:val="nil"/>
                    <w:bottom w:val="nil"/>
                    <w:right w:val="nil"/>
                    <w:between w:val="nil"/>
                  </w:pBdr>
                  <w:spacing w:line="276" w:lineRule="auto"/>
                  <w:rPr>
                    <w:rFonts w:ascii="Calibri" w:eastAsia="Calibri" w:hAnsi="Calibri" w:cs="Calibri"/>
                    <w:b/>
                    <w:bCs/>
                    <w:color w:val="EE0000"/>
                  </w:rPr>
                </w:pPr>
                <w:r>
                  <w:rPr>
                    <w:rFonts w:ascii="Calibri" w:eastAsia="Calibri" w:hAnsi="Calibri" w:cs="Calibri"/>
                    <w:b/>
                    <w:bCs/>
                    <w:color w:val="EE0000"/>
                  </w:rPr>
                  <w:t>Forward the final Trust communications regarding the industrial action settlement to JaB for circulation to all governors.</w:t>
                </w:r>
              </w:p>
            </w:tc>
          </w:sdtContent>
        </w:sdt>
        <w:sdt>
          <w:sdtPr>
            <w:tag w:val="goog_rdk_4"/>
            <w:id w:val="-1825016739"/>
          </w:sdtPr>
          <w:sdtContent>
            <w:tc>
              <w:tcPr>
                <w:tcW w:w="1560" w:type="dxa"/>
                <w:tcBorders>
                  <w:left w:val="single" w:sz="8" w:space="0" w:color="000000"/>
                  <w:right w:val="single" w:sz="8" w:space="0" w:color="000000"/>
                </w:tcBorders>
                <w:vAlign w:val="center"/>
              </w:tcPr>
              <w:p w14:paraId="000000A5" w14:textId="77777777" w:rsidR="00A906A7" w:rsidRDefault="00000000">
                <w:pPr>
                  <w:widowControl/>
                  <w:pBdr>
                    <w:top w:val="nil"/>
                    <w:left w:val="nil"/>
                    <w:bottom w:val="nil"/>
                    <w:right w:val="nil"/>
                    <w:between w:val="nil"/>
                  </w:pBdr>
                  <w:spacing w:line="276" w:lineRule="auto"/>
                  <w:rPr>
                    <w:rFonts w:ascii="Calibri" w:eastAsia="Calibri" w:hAnsi="Calibri" w:cs="Calibri"/>
                    <w:b/>
                    <w:bCs/>
                    <w:color w:val="EE0000"/>
                  </w:rPr>
                </w:pPr>
                <w:r>
                  <w:rPr>
                    <w:rFonts w:ascii="Calibri" w:eastAsia="Calibri" w:hAnsi="Calibri" w:cs="Calibri"/>
                    <w:b/>
                    <w:bCs/>
                    <w:color w:val="EE0000"/>
                  </w:rPr>
                  <w:t>AS</w:t>
                </w:r>
              </w:p>
            </w:tc>
          </w:sdtContent>
        </w:sdt>
      </w:tr>
      <w:sdt>
        <w:sdtPr>
          <w:tag w:val="goog_rdk_6"/>
          <w:id w:val="-881862623"/>
        </w:sdtPr>
        <w:sdtContent>
          <w:tr w:rsidR="00A906A7" w14:paraId="64271F7F" w14:textId="77777777" w:rsidTr="002109AF">
            <w:trPr>
              <w:trHeight w:val="200"/>
            </w:trPr>
            <w:tc>
              <w:tcPr>
                <w:tcW w:w="9141" w:type="dxa"/>
                <w:gridSpan w:val="2"/>
                <w:tcBorders>
                  <w:left w:val="single" w:sz="8" w:space="0" w:color="000000"/>
                  <w:bottom w:val="single" w:sz="8" w:space="0" w:color="000000"/>
                  <w:right w:val="single" w:sz="8" w:space="0" w:color="000000"/>
                </w:tcBorders>
                <w:vAlign w:val="center"/>
              </w:tcPr>
              <w:sdt>
                <w:sdtPr>
                  <w:tag w:val="goog_rdk_8"/>
                  <w:id w:val="-1442683785"/>
                </w:sdtPr>
                <w:sdtContent>
                  <w:p w14:paraId="000000A6" w14:textId="77777777" w:rsidR="00A906A7" w:rsidRDefault="00000000">
                    <w:pPr>
                      <w:widowControl/>
                      <w:pBdr>
                        <w:top w:val="nil"/>
                        <w:left w:val="nil"/>
                        <w:bottom w:val="nil"/>
                        <w:right w:val="nil"/>
                        <w:between w:val="nil"/>
                      </w:pBdr>
                      <w:spacing w:line="276" w:lineRule="auto"/>
                      <w:rPr>
                        <w:rFonts w:ascii="Calibri" w:eastAsia="Calibri" w:hAnsi="Calibri" w:cs="Calibri"/>
                        <w:b/>
                        <w:bCs/>
                        <w:color w:val="EE0000"/>
                      </w:rPr>
                    </w:pPr>
                    <w:sdt>
                      <w:sdtPr>
                        <w:tag w:val="goog_rdk_7"/>
                        <w:id w:val="-1543215960"/>
                      </w:sdtPr>
                      <w:sdtContent>
                        <w:r>
                          <w:rPr>
                            <w:rFonts w:ascii="Calibri" w:eastAsia="Calibri" w:hAnsi="Calibri" w:cs="Calibri"/>
                            <w:b/>
                            <w:bCs/>
                            <w:color w:val="EE0000"/>
                          </w:rPr>
                          <w:t>All Governors to look at the new OFSTED framework</w:t>
                        </w:r>
                      </w:sdtContent>
                    </w:sdt>
                  </w:p>
                </w:sdtContent>
              </w:sdt>
            </w:tc>
            <w:tc>
              <w:tcPr>
                <w:tcW w:w="1560" w:type="dxa"/>
                <w:tcBorders>
                  <w:left w:val="single" w:sz="8" w:space="0" w:color="000000"/>
                  <w:bottom w:val="single" w:sz="8" w:space="0" w:color="000000"/>
                  <w:right w:val="single" w:sz="8" w:space="0" w:color="000000"/>
                </w:tcBorders>
                <w:vAlign w:val="center"/>
              </w:tcPr>
              <w:sdt>
                <w:sdtPr>
                  <w:tag w:val="goog_rdk_12"/>
                  <w:id w:val="1520927242"/>
                </w:sdtPr>
                <w:sdtContent>
                  <w:p w14:paraId="000000A8" w14:textId="77777777" w:rsidR="00A906A7" w:rsidRDefault="00000000">
                    <w:pPr>
                      <w:widowControl/>
                      <w:pBdr>
                        <w:top w:val="nil"/>
                        <w:left w:val="nil"/>
                        <w:bottom w:val="nil"/>
                        <w:right w:val="nil"/>
                        <w:between w:val="nil"/>
                      </w:pBdr>
                      <w:spacing w:line="276" w:lineRule="auto"/>
                      <w:rPr>
                        <w:rFonts w:ascii="Calibri" w:eastAsia="Calibri" w:hAnsi="Calibri" w:cs="Calibri"/>
                        <w:b/>
                        <w:bCs/>
                        <w:color w:val="EE0000"/>
                      </w:rPr>
                    </w:pPr>
                    <w:sdt>
                      <w:sdtPr>
                        <w:tag w:val="goog_rdk_11"/>
                        <w:id w:val="683678150"/>
                      </w:sdtPr>
                      <w:sdtContent>
                        <w:r>
                          <w:rPr>
                            <w:rFonts w:ascii="Calibri" w:eastAsia="Calibri" w:hAnsi="Calibri" w:cs="Calibri"/>
                            <w:b/>
                            <w:bCs/>
                            <w:color w:val="EE0000"/>
                          </w:rPr>
                          <w:t>All governors</w:t>
                        </w:r>
                      </w:sdtContent>
                    </w:sdt>
                  </w:p>
                </w:sdtContent>
              </w:sdt>
            </w:tc>
          </w:tr>
        </w:sdtContent>
      </w:sdt>
    </w:tbl>
    <w:p w14:paraId="000000A9" w14:textId="77777777" w:rsidR="00A906A7" w:rsidRDefault="00A906A7">
      <w:pPr>
        <w:widowControl/>
        <w:pBdr>
          <w:top w:val="nil"/>
          <w:left w:val="nil"/>
          <w:bottom w:val="nil"/>
          <w:right w:val="nil"/>
          <w:between w:val="nil"/>
        </w:pBdr>
        <w:spacing w:line="276" w:lineRule="auto"/>
        <w:rPr>
          <w:rFonts w:ascii="Calibri" w:eastAsia="Calibri" w:hAnsi="Calibri" w:cs="Calibri"/>
          <w:color w:val="000000"/>
        </w:rPr>
      </w:pPr>
    </w:p>
    <w:tbl>
      <w:tblPr>
        <w:tblStyle w:val="a3"/>
        <w:tblW w:w="10705" w:type="dxa"/>
        <w:tblInd w:w="-79" w:type="dxa"/>
        <w:tblLayout w:type="fixed"/>
        <w:tblLook w:val="0600" w:firstRow="0" w:lastRow="0" w:firstColumn="0" w:lastColumn="0" w:noHBand="1" w:noVBand="1"/>
      </w:tblPr>
      <w:tblGrid>
        <w:gridCol w:w="1080"/>
        <w:gridCol w:w="2391"/>
        <w:gridCol w:w="5050"/>
        <w:gridCol w:w="2184"/>
      </w:tblGrid>
      <w:tr w:rsidR="00A906A7" w14:paraId="4BF02905" w14:textId="77777777">
        <w:trPr>
          <w:trHeight w:val="432"/>
        </w:trPr>
        <w:tc>
          <w:tcPr>
            <w:tcW w:w="1080" w:type="dxa"/>
            <w:tcBorders>
              <w:top w:val="single" w:sz="8" w:space="0" w:color="000000"/>
              <w:left w:val="single" w:sz="8" w:space="0" w:color="000000"/>
              <w:bottom w:val="single" w:sz="8" w:space="0" w:color="000000"/>
              <w:right w:val="single" w:sz="8" w:space="0" w:color="000000"/>
            </w:tcBorders>
            <w:shd w:val="clear" w:color="auto" w:fill="CFE2F3"/>
            <w:vAlign w:val="center"/>
          </w:tcPr>
          <w:p w14:paraId="000000AA" w14:textId="77777777" w:rsidR="00A906A7" w:rsidRDefault="00000000">
            <w:pPr>
              <w:pStyle w:val="Heading2"/>
              <w:rPr>
                <w:rFonts w:ascii="Calibri" w:eastAsia="Calibri" w:hAnsi="Calibri" w:cs="Calibri"/>
                <w:sz w:val="24"/>
                <w:szCs w:val="24"/>
              </w:rPr>
            </w:pPr>
            <w:r>
              <w:rPr>
                <w:rFonts w:ascii="Calibri" w:eastAsia="Calibri" w:hAnsi="Calibri" w:cs="Calibri"/>
                <w:sz w:val="24"/>
                <w:szCs w:val="24"/>
              </w:rPr>
              <w:t>3.1</w:t>
            </w:r>
          </w:p>
        </w:tc>
        <w:tc>
          <w:tcPr>
            <w:tcW w:w="9625" w:type="dxa"/>
            <w:gridSpan w:val="3"/>
            <w:tcBorders>
              <w:top w:val="single" w:sz="8" w:space="0" w:color="000000"/>
              <w:left w:val="single" w:sz="8" w:space="0" w:color="000000"/>
              <w:bottom w:val="single" w:sz="8" w:space="0" w:color="000000"/>
              <w:right w:val="single" w:sz="8" w:space="0" w:color="000000"/>
            </w:tcBorders>
            <w:shd w:val="clear" w:color="auto" w:fill="CFE2F3"/>
            <w:vAlign w:val="center"/>
          </w:tcPr>
          <w:p w14:paraId="000000AB" w14:textId="77777777" w:rsidR="00A906A7" w:rsidRDefault="00000000">
            <w:pPr>
              <w:pStyle w:val="Heading2"/>
              <w:rPr>
                <w:rFonts w:ascii="Calibri" w:eastAsia="Calibri" w:hAnsi="Calibri" w:cs="Calibri"/>
                <w:sz w:val="24"/>
                <w:szCs w:val="24"/>
              </w:rPr>
            </w:pPr>
            <w:r>
              <w:rPr>
                <w:rFonts w:ascii="Calibri" w:eastAsia="Calibri" w:hAnsi="Calibri" w:cs="Calibri"/>
                <w:sz w:val="24"/>
                <w:szCs w:val="24"/>
              </w:rPr>
              <w:t>Governance - Ofsted preparation</w:t>
            </w:r>
          </w:p>
        </w:tc>
      </w:tr>
      <w:tr w:rsidR="00A906A7" w14:paraId="57629582"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000000AE" w14:textId="77777777" w:rsidR="00A906A7" w:rsidRDefault="00000000">
            <w:pPr>
              <w:pStyle w:val="Heading3"/>
              <w:rPr>
                <w:rFonts w:ascii="Calibri" w:eastAsia="Calibri" w:hAnsi="Calibri" w:cs="Calibri"/>
                <w:sz w:val="24"/>
                <w:szCs w:val="24"/>
              </w:rPr>
            </w:pPr>
            <w:r>
              <w:rPr>
                <w:rFonts w:ascii="Calibri" w:eastAsia="Calibri" w:hAnsi="Calibri" w:cs="Calibri"/>
                <w:sz w:val="24"/>
                <w:szCs w:val="24"/>
              </w:rPr>
              <w:t>DISCUSSION</w:t>
            </w:r>
          </w:p>
        </w:tc>
      </w:tr>
      <w:tr w:rsidR="00A906A7" w14:paraId="7C0E7D41"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000000B2" w14:textId="77777777" w:rsidR="00A906A7"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AS</w:t>
            </w:r>
            <w:r>
              <w:rPr>
                <w:rFonts w:ascii="Montserrat" w:eastAsia="Montserrat" w:hAnsi="Montserrat" w:cs="Montserrat"/>
                <w:color w:val="000000"/>
              </w:rPr>
              <w:t xml:space="preserve"> </w:t>
            </w:r>
            <w:r>
              <w:rPr>
                <w:rFonts w:ascii="Calibri" w:eastAsia="Calibri" w:hAnsi="Calibri" w:cs="Calibri"/>
                <w:color w:val="000000"/>
              </w:rPr>
              <w:t xml:space="preserve">introduced the topic of Ofsted preparation, noting an inspection was expected for the junior school. He expressed that the governing body was not as prepared as it had been for the infant school inspection and required a deeper understanding of the curriculum. To address this, AS and HP will meet with Jack Lacy from the Trust, an Ofsted inspector, to gain an external perspective on the school's readiness. Regular catch-up meetings between AS, HP, and GF have been extended to facilitate curriculum deep dives. AS highlighted, that 'inclusion' is a major focus for Ofsted, a point GF elaborated on by clarifying it covers all vulnerability factors, including SEND and children known to social workers. HP recalled that the previous </w:t>
            </w:r>
            <w:r>
              <w:rPr>
                <w:rFonts w:ascii="Calibri" w:eastAsia="Calibri" w:hAnsi="Calibri" w:cs="Calibri"/>
                <w:color w:val="000000"/>
              </w:rPr>
              <w:lastRenderedPageBreak/>
              <w:t>Ofsted judgement had identified issues with accommodating certain groups. Consequently, AS suggested governors should consider inclusion more overtly in their monitoring. GF advised that governors should be aware of the top-level areas for improvement from the last inspection and the key points of the School Development Plan. A concern was raised about the lack of governor presence in school, but GF noted that additional quality assurance is now provided by the Trust and external curriculum reviews. It was agreed that LW and the new parent governor, HG, would be involved in curriculum monitoring.</w:t>
            </w:r>
          </w:p>
        </w:tc>
      </w:tr>
      <w:tr w:rsidR="00A906A7" w14:paraId="52E82F6E"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000000B6" w14:textId="77777777" w:rsidR="00A906A7" w:rsidRDefault="00000000">
            <w:pPr>
              <w:pStyle w:val="Heading3"/>
              <w:rPr>
                <w:rFonts w:ascii="Calibri" w:eastAsia="Calibri" w:hAnsi="Calibri" w:cs="Calibri"/>
                <w:sz w:val="24"/>
                <w:szCs w:val="24"/>
              </w:rPr>
            </w:pPr>
            <w:r>
              <w:rPr>
                <w:rFonts w:ascii="Calibri" w:eastAsia="Calibri" w:hAnsi="Calibri" w:cs="Calibri"/>
                <w:sz w:val="24"/>
                <w:szCs w:val="24"/>
              </w:rPr>
              <w:lastRenderedPageBreak/>
              <w:t>CHALLENGE AND RESPONSE</w:t>
            </w:r>
          </w:p>
        </w:tc>
      </w:tr>
      <w:tr w:rsidR="00A906A7" w14:paraId="307082E0" w14:textId="77777777">
        <w:trPr>
          <w:trHeight w:val="400"/>
        </w:trPr>
        <w:tc>
          <w:tcPr>
            <w:tcW w:w="3471" w:type="dxa"/>
            <w:gridSpan w:val="2"/>
            <w:tcBorders>
              <w:left w:val="single" w:sz="8" w:space="0" w:color="000000"/>
              <w:bottom w:val="single" w:sz="8" w:space="0" w:color="000000"/>
              <w:right w:val="single" w:sz="8" w:space="0" w:color="000000"/>
            </w:tcBorders>
            <w:vAlign w:val="center"/>
          </w:tcPr>
          <w:p w14:paraId="000000BA" w14:textId="77777777" w:rsidR="00A906A7"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A query regarding whether 'inclusion' referred specifically to SEND or was a broader umbrella term.</w:t>
            </w:r>
          </w:p>
        </w:tc>
        <w:tc>
          <w:tcPr>
            <w:tcW w:w="7234" w:type="dxa"/>
            <w:gridSpan w:val="2"/>
            <w:tcBorders>
              <w:left w:val="single" w:sz="8" w:space="0" w:color="000000"/>
              <w:bottom w:val="single" w:sz="8" w:space="0" w:color="000000"/>
              <w:right w:val="single" w:sz="8" w:space="0" w:color="000000"/>
            </w:tcBorders>
            <w:vAlign w:val="center"/>
          </w:tcPr>
          <w:p w14:paraId="000000BC" w14:textId="77777777" w:rsidR="00A906A7"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It was clarified that inclusion covers all vulnerability factors, including SEND, children known or previously known to social workers, those in receipt of the Pupil Premium grant, and other children identified by leaders as having a vulnerability.</w:t>
            </w:r>
          </w:p>
        </w:tc>
      </w:tr>
      <w:tr w:rsidR="00A906A7" w14:paraId="6759A523" w14:textId="77777777">
        <w:trPr>
          <w:trHeight w:val="400"/>
        </w:trPr>
        <w:tc>
          <w:tcPr>
            <w:tcW w:w="3471" w:type="dxa"/>
            <w:gridSpan w:val="2"/>
            <w:tcBorders>
              <w:left w:val="single" w:sz="8" w:space="0" w:color="000000"/>
              <w:bottom w:val="single" w:sz="8" w:space="0" w:color="000000"/>
              <w:right w:val="single" w:sz="8" w:space="0" w:color="000000"/>
            </w:tcBorders>
            <w:vAlign w:val="center"/>
          </w:tcPr>
          <w:p w14:paraId="000000BE" w14:textId="77777777" w:rsidR="00A906A7"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A question as to whether governors could be present at the Ofsted preparation session for school leaders with JL.</w:t>
            </w:r>
          </w:p>
        </w:tc>
        <w:tc>
          <w:tcPr>
            <w:tcW w:w="7234" w:type="dxa"/>
            <w:gridSpan w:val="2"/>
            <w:tcBorders>
              <w:left w:val="single" w:sz="8" w:space="0" w:color="000000"/>
              <w:bottom w:val="single" w:sz="8" w:space="0" w:color="000000"/>
              <w:right w:val="single" w:sz="8" w:space="0" w:color="000000"/>
            </w:tcBorders>
            <w:vAlign w:val="center"/>
          </w:tcPr>
          <w:p w14:paraId="000000C0" w14:textId="77777777" w:rsidR="00A906A7"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It was stated that this would not be appropriate as it could be a distraction from the session's specific focus. However, it was confirmed that a separate session for governors with JL would be arranged.</w:t>
            </w:r>
          </w:p>
        </w:tc>
      </w:tr>
      <w:tr w:rsidR="00A906A7" w14:paraId="752120C7"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000000C2" w14:textId="77777777" w:rsidR="00A906A7" w:rsidRDefault="00000000">
            <w:pPr>
              <w:pStyle w:val="Heading3"/>
              <w:rPr>
                <w:rFonts w:ascii="Calibri" w:eastAsia="Calibri" w:hAnsi="Calibri" w:cs="Calibri"/>
                <w:sz w:val="24"/>
                <w:szCs w:val="24"/>
              </w:rPr>
            </w:pPr>
            <w:r>
              <w:rPr>
                <w:rFonts w:ascii="Calibri" w:eastAsia="Calibri" w:hAnsi="Calibri" w:cs="Calibri"/>
                <w:sz w:val="24"/>
                <w:szCs w:val="24"/>
              </w:rPr>
              <w:t>DECISIONS</w:t>
            </w:r>
          </w:p>
        </w:tc>
      </w:tr>
      <w:tr w:rsidR="00A906A7" w14:paraId="12F3762B"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000000C6" w14:textId="77777777" w:rsidR="00A906A7" w:rsidRDefault="00000000">
            <w:pPr>
              <w:widowControl/>
              <w:pBdr>
                <w:top w:val="nil"/>
                <w:left w:val="nil"/>
                <w:bottom w:val="nil"/>
                <w:right w:val="nil"/>
                <w:between w:val="nil"/>
              </w:pBdr>
              <w:spacing w:line="276" w:lineRule="auto"/>
              <w:rPr>
                <w:rFonts w:ascii="Calibri" w:eastAsia="Calibri" w:hAnsi="Calibri" w:cs="Calibri"/>
                <w:b/>
                <w:bCs/>
                <w:color w:val="000000"/>
              </w:rPr>
            </w:pPr>
            <w:r>
              <w:rPr>
                <w:rFonts w:ascii="Calibri" w:eastAsia="Calibri" w:hAnsi="Calibri" w:cs="Calibri"/>
                <w:b/>
                <w:bCs/>
                <w:color w:val="0070C0"/>
              </w:rPr>
              <w:t>HG and LW will be involved in curriculum monitoring.</w:t>
            </w:r>
          </w:p>
        </w:tc>
      </w:tr>
      <w:tr w:rsidR="00A906A7" w14:paraId="21091D79"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000000CA" w14:textId="77777777" w:rsidR="00A906A7" w:rsidRDefault="00000000">
            <w:pPr>
              <w:pStyle w:val="Heading3"/>
              <w:rPr>
                <w:rFonts w:ascii="Calibri" w:eastAsia="Calibri" w:hAnsi="Calibri" w:cs="Calibri"/>
                <w:sz w:val="24"/>
                <w:szCs w:val="24"/>
              </w:rPr>
            </w:pPr>
            <w:r>
              <w:rPr>
                <w:rFonts w:ascii="Calibri" w:eastAsia="Calibri" w:hAnsi="Calibri" w:cs="Calibri"/>
                <w:sz w:val="24"/>
                <w:szCs w:val="24"/>
              </w:rPr>
              <w:t>ACTIONS</w:t>
            </w:r>
          </w:p>
        </w:tc>
      </w:tr>
      <w:tr w:rsidR="00A906A7" w14:paraId="75BC7A3A" w14:textId="77777777">
        <w:trPr>
          <w:trHeight w:val="200"/>
        </w:trPr>
        <w:tc>
          <w:tcPr>
            <w:tcW w:w="8521" w:type="dxa"/>
            <w:gridSpan w:val="3"/>
            <w:tcBorders>
              <w:left w:val="single" w:sz="8" w:space="0" w:color="000000"/>
              <w:bottom w:val="single" w:sz="8" w:space="0" w:color="000000"/>
              <w:right w:val="single" w:sz="8" w:space="0" w:color="000000"/>
            </w:tcBorders>
            <w:vAlign w:val="center"/>
          </w:tcPr>
          <w:p w14:paraId="000000CE" w14:textId="77777777" w:rsidR="00A906A7" w:rsidRDefault="00000000">
            <w:pPr>
              <w:widowControl/>
              <w:pBdr>
                <w:top w:val="nil"/>
                <w:left w:val="nil"/>
                <w:bottom w:val="nil"/>
                <w:right w:val="nil"/>
                <w:between w:val="nil"/>
              </w:pBdr>
              <w:spacing w:line="276" w:lineRule="auto"/>
              <w:rPr>
                <w:rFonts w:ascii="Calibri" w:eastAsia="Calibri" w:hAnsi="Calibri" w:cs="Calibri"/>
                <w:b/>
                <w:bCs/>
                <w:color w:val="EE0000"/>
              </w:rPr>
            </w:pPr>
            <w:r>
              <w:rPr>
                <w:rFonts w:ascii="Calibri" w:eastAsia="Calibri" w:hAnsi="Calibri" w:cs="Calibri"/>
                <w:b/>
                <w:bCs/>
                <w:color w:val="EE0000"/>
              </w:rPr>
              <w:t>Meet with JL from the Trust to discuss Ofsted preparation and gain an external perspective on the school's readiness.</w:t>
            </w:r>
          </w:p>
        </w:tc>
        <w:tc>
          <w:tcPr>
            <w:tcW w:w="2184" w:type="dxa"/>
            <w:tcBorders>
              <w:left w:val="single" w:sz="8" w:space="0" w:color="000000"/>
              <w:bottom w:val="single" w:sz="8" w:space="0" w:color="000000"/>
              <w:right w:val="single" w:sz="8" w:space="0" w:color="000000"/>
            </w:tcBorders>
            <w:vAlign w:val="center"/>
          </w:tcPr>
          <w:p w14:paraId="000000D1" w14:textId="77777777" w:rsidR="00A906A7" w:rsidRDefault="00000000">
            <w:pPr>
              <w:widowControl/>
              <w:pBdr>
                <w:top w:val="nil"/>
                <w:left w:val="nil"/>
                <w:bottom w:val="nil"/>
                <w:right w:val="nil"/>
                <w:between w:val="nil"/>
              </w:pBdr>
              <w:spacing w:line="276" w:lineRule="auto"/>
              <w:rPr>
                <w:rFonts w:ascii="Calibri" w:eastAsia="Calibri" w:hAnsi="Calibri" w:cs="Calibri"/>
                <w:b/>
                <w:bCs/>
                <w:color w:val="EE0000"/>
              </w:rPr>
            </w:pPr>
            <w:r>
              <w:rPr>
                <w:rFonts w:ascii="Calibri" w:eastAsia="Calibri" w:hAnsi="Calibri" w:cs="Calibri"/>
                <w:b/>
                <w:bCs/>
                <w:color w:val="EE0000"/>
              </w:rPr>
              <w:t>AS, HP</w:t>
            </w:r>
          </w:p>
        </w:tc>
      </w:tr>
      <w:tr w:rsidR="00A906A7" w14:paraId="5AAA0A04" w14:textId="77777777">
        <w:trPr>
          <w:trHeight w:val="200"/>
        </w:trPr>
        <w:tc>
          <w:tcPr>
            <w:tcW w:w="8521" w:type="dxa"/>
            <w:gridSpan w:val="3"/>
            <w:tcBorders>
              <w:left w:val="single" w:sz="8" w:space="0" w:color="000000"/>
              <w:bottom w:val="single" w:sz="8" w:space="0" w:color="000000"/>
              <w:right w:val="single" w:sz="8" w:space="0" w:color="000000"/>
            </w:tcBorders>
            <w:vAlign w:val="center"/>
          </w:tcPr>
          <w:p w14:paraId="000000D2" w14:textId="77777777" w:rsidR="00A906A7" w:rsidRDefault="00000000">
            <w:pPr>
              <w:widowControl/>
              <w:pBdr>
                <w:top w:val="nil"/>
                <w:left w:val="nil"/>
                <w:bottom w:val="nil"/>
                <w:right w:val="nil"/>
                <w:between w:val="nil"/>
              </w:pBdr>
              <w:spacing w:line="276" w:lineRule="auto"/>
              <w:rPr>
                <w:rFonts w:ascii="Calibri" w:eastAsia="Calibri" w:hAnsi="Calibri" w:cs="Calibri"/>
                <w:b/>
                <w:bCs/>
                <w:color w:val="EE0000"/>
              </w:rPr>
            </w:pPr>
            <w:r>
              <w:rPr>
                <w:rFonts w:ascii="Calibri" w:eastAsia="Calibri" w:hAnsi="Calibri" w:cs="Calibri"/>
                <w:b/>
                <w:bCs/>
                <w:color w:val="EE0000"/>
              </w:rPr>
              <w:t>Incorporate awareness of inclusion factors in governor monitoring and reporting.</w:t>
            </w:r>
          </w:p>
        </w:tc>
        <w:tc>
          <w:tcPr>
            <w:tcW w:w="2184" w:type="dxa"/>
            <w:tcBorders>
              <w:left w:val="single" w:sz="8" w:space="0" w:color="000000"/>
              <w:bottom w:val="single" w:sz="8" w:space="0" w:color="000000"/>
              <w:right w:val="single" w:sz="8" w:space="0" w:color="000000"/>
            </w:tcBorders>
            <w:vAlign w:val="center"/>
          </w:tcPr>
          <w:p w14:paraId="000000D5" w14:textId="77777777" w:rsidR="00A906A7" w:rsidRDefault="00000000">
            <w:pPr>
              <w:widowControl/>
              <w:pBdr>
                <w:top w:val="nil"/>
                <w:left w:val="nil"/>
                <w:bottom w:val="nil"/>
                <w:right w:val="nil"/>
                <w:between w:val="nil"/>
              </w:pBdr>
              <w:spacing w:line="276" w:lineRule="auto"/>
              <w:rPr>
                <w:rFonts w:ascii="Calibri" w:eastAsia="Calibri" w:hAnsi="Calibri" w:cs="Calibri"/>
                <w:b/>
                <w:bCs/>
                <w:color w:val="EE0000"/>
              </w:rPr>
            </w:pPr>
            <w:r>
              <w:rPr>
                <w:rFonts w:ascii="Calibri" w:eastAsia="Calibri" w:hAnsi="Calibri" w:cs="Calibri"/>
                <w:b/>
                <w:bCs/>
                <w:color w:val="EE0000"/>
              </w:rPr>
              <w:t>All governors</w:t>
            </w:r>
          </w:p>
        </w:tc>
      </w:tr>
      <w:tr w:rsidR="00A906A7" w14:paraId="484F1A89" w14:textId="77777777">
        <w:trPr>
          <w:trHeight w:val="200"/>
        </w:trPr>
        <w:tc>
          <w:tcPr>
            <w:tcW w:w="8521" w:type="dxa"/>
            <w:gridSpan w:val="3"/>
            <w:tcBorders>
              <w:left w:val="single" w:sz="8" w:space="0" w:color="000000"/>
              <w:bottom w:val="single" w:sz="8" w:space="0" w:color="000000"/>
              <w:right w:val="single" w:sz="8" w:space="0" w:color="000000"/>
            </w:tcBorders>
            <w:vAlign w:val="center"/>
          </w:tcPr>
          <w:p w14:paraId="000000D6" w14:textId="77777777" w:rsidR="00A906A7" w:rsidRDefault="00000000">
            <w:pPr>
              <w:widowControl/>
              <w:pBdr>
                <w:top w:val="nil"/>
                <w:left w:val="nil"/>
                <w:bottom w:val="nil"/>
                <w:right w:val="nil"/>
                <w:between w:val="nil"/>
              </w:pBdr>
              <w:spacing w:line="276" w:lineRule="auto"/>
              <w:rPr>
                <w:rFonts w:ascii="Calibri" w:eastAsia="Calibri" w:hAnsi="Calibri" w:cs="Calibri"/>
                <w:b/>
                <w:bCs/>
                <w:color w:val="EE0000"/>
              </w:rPr>
            </w:pPr>
            <w:r>
              <w:rPr>
                <w:rFonts w:ascii="Calibri" w:eastAsia="Calibri" w:hAnsi="Calibri" w:cs="Calibri"/>
                <w:b/>
                <w:bCs/>
                <w:color w:val="EE0000"/>
              </w:rPr>
              <w:t>Arrange for HG to be involved in curriculum monitoring.</w:t>
            </w:r>
          </w:p>
        </w:tc>
        <w:tc>
          <w:tcPr>
            <w:tcW w:w="2184" w:type="dxa"/>
            <w:tcBorders>
              <w:left w:val="single" w:sz="8" w:space="0" w:color="000000"/>
              <w:bottom w:val="single" w:sz="8" w:space="0" w:color="000000"/>
              <w:right w:val="single" w:sz="8" w:space="0" w:color="000000"/>
            </w:tcBorders>
            <w:vAlign w:val="center"/>
          </w:tcPr>
          <w:p w14:paraId="000000D9" w14:textId="77777777" w:rsidR="00A906A7" w:rsidRDefault="00000000">
            <w:pPr>
              <w:widowControl/>
              <w:pBdr>
                <w:top w:val="nil"/>
                <w:left w:val="nil"/>
                <w:bottom w:val="nil"/>
                <w:right w:val="nil"/>
                <w:between w:val="nil"/>
              </w:pBdr>
              <w:spacing w:line="276" w:lineRule="auto"/>
              <w:rPr>
                <w:rFonts w:ascii="Calibri" w:eastAsia="Calibri" w:hAnsi="Calibri" w:cs="Calibri"/>
                <w:b/>
                <w:bCs/>
                <w:color w:val="EE0000"/>
              </w:rPr>
            </w:pPr>
            <w:r>
              <w:rPr>
                <w:rFonts w:ascii="Calibri" w:eastAsia="Calibri" w:hAnsi="Calibri" w:cs="Calibri"/>
                <w:b/>
                <w:bCs/>
                <w:color w:val="EE0000"/>
              </w:rPr>
              <w:t>AS, HP</w:t>
            </w:r>
          </w:p>
        </w:tc>
      </w:tr>
    </w:tbl>
    <w:p w14:paraId="000000DA" w14:textId="77777777" w:rsidR="00A906A7" w:rsidRDefault="00A906A7">
      <w:pPr>
        <w:widowControl/>
        <w:pBdr>
          <w:top w:val="nil"/>
          <w:left w:val="nil"/>
          <w:bottom w:val="nil"/>
          <w:right w:val="nil"/>
          <w:between w:val="nil"/>
        </w:pBdr>
        <w:spacing w:line="276" w:lineRule="auto"/>
        <w:rPr>
          <w:rFonts w:ascii="Calibri" w:eastAsia="Calibri" w:hAnsi="Calibri" w:cs="Calibri"/>
          <w:color w:val="000000"/>
        </w:rPr>
      </w:pPr>
    </w:p>
    <w:tbl>
      <w:tblPr>
        <w:tblStyle w:val="a4"/>
        <w:tblW w:w="10705" w:type="dxa"/>
        <w:tblInd w:w="-79" w:type="dxa"/>
        <w:tblLayout w:type="fixed"/>
        <w:tblLook w:val="0600" w:firstRow="0" w:lastRow="0" w:firstColumn="0" w:lastColumn="0" w:noHBand="1" w:noVBand="1"/>
      </w:tblPr>
      <w:tblGrid>
        <w:gridCol w:w="1080"/>
        <w:gridCol w:w="1824"/>
        <w:gridCol w:w="6521"/>
        <w:gridCol w:w="1280"/>
      </w:tblGrid>
      <w:tr w:rsidR="00A906A7" w14:paraId="1DB9E6DE" w14:textId="77777777">
        <w:trPr>
          <w:trHeight w:val="432"/>
        </w:trPr>
        <w:tc>
          <w:tcPr>
            <w:tcW w:w="1080" w:type="dxa"/>
            <w:tcBorders>
              <w:top w:val="single" w:sz="8" w:space="0" w:color="000000"/>
              <w:left w:val="single" w:sz="8" w:space="0" w:color="000000"/>
              <w:bottom w:val="single" w:sz="8" w:space="0" w:color="000000"/>
              <w:right w:val="single" w:sz="8" w:space="0" w:color="000000"/>
            </w:tcBorders>
            <w:shd w:val="clear" w:color="auto" w:fill="CFE2F3"/>
            <w:vAlign w:val="center"/>
          </w:tcPr>
          <w:p w14:paraId="000000DB" w14:textId="77777777" w:rsidR="00A906A7" w:rsidRDefault="00000000">
            <w:pPr>
              <w:pStyle w:val="Heading2"/>
              <w:rPr>
                <w:rFonts w:ascii="Calibri" w:eastAsia="Calibri" w:hAnsi="Calibri" w:cs="Calibri"/>
                <w:sz w:val="24"/>
                <w:szCs w:val="24"/>
              </w:rPr>
            </w:pPr>
            <w:r>
              <w:rPr>
                <w:rFonts w:ascii="Calibri" w:eastAsia="Calibri" w:hAnsi="Calibri" w:cs="Calibri"/>
                <w:sz w:val="24"/>
                <w:szCs w:val="24"/>
              </w:rPr>
              <w:t>4.1</w:t>
            </w:r>
          </w:p>
        </w:tc>
        <w:tc>
          <w:tcPr>
            <w:tcW w:w="9625" w:type="dxa"/>
            <w:gridSpan w:val="3"/>
            <w:tcBorders>
              <w:top w:val="single" w:sz="8" w:space="0" w:color="000000"/>
              <w:left w:val="single" w:sz="8" w:space="0" w:color="000000"/>
              <w:bottom w:val="single" w:sz="8" w:space="0" w:color="000000"/>
              <w:right w:val="single" w:sz="8" w:space="0" w:color="000000"/>
            </w:tcBorders>
            <w:shd w:val="clear" w:color="auto" w:fill="CFE2F3"/>
            <w:vAlign w:val="center"/>
          </w:tcPr>
          <w:p w14:paraId="000000DC" w14:textId="77777777" w:rsidR="00A906A7" w:rsidRDefault="00000000">
            <w:pPr>
              <w:pStyle w:val="Heading2"/>
              <w:rPr>
                <w:rFonts w:ascii="Calibri" w:eastAsia="Calibri" w:hAnsi="Calibri" w:cs="Calibri"/>
                <w:sz w:val="24"/>
                <w:szCs w:val="24"/>
              </w:rPr>
            </w:pPr>
            <w:r>
              <w:rPr>
                <w:rFonts w:ascii="Calibri" w:eastAsia="Calibri" w:hAnsi="Calibri" w:cs="Calibri"/>
                <w:sz w:val="24"/>
                <w:szCs w:val="24"/>
              </w:rPr>
              <w:t>School improvement - Pupil Demographics/ Characteristics</w:t>
            </w:r>
          </w:p>
        </w:tc>
      </w:tr>
      <w:tr w:rsidR="00A906A7" w14:paraId="7FDA981A"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000000DF" w14:textId="77777777" w:rsidR="00A906A7" w:rsidRDefault="00000000">
            <w:pPr>
              <w:pStyle w:val="Heading3"/>
              <w:rPr>
                <w:rFonts w:ascii="Calibri" w:eastAsia="Calibri" w:hAnsi="Calibri" w:cs="Calibri"/>
                <w:sz w:val="24"/>
                <w:szCs w:val="24"/>
              </w:rPr>
            </w:pPr>
            <w:r>
              <w:rPr>
                <w:rFonts w:ascii="Calibri" w:eastAsia="Calibri" w:hAnsi="Calibri" w:cs="Calibri"/>
                <w:sz w:val="24"/>
                <w:szCs w:val="24"/>
              </w:rPr>
              <w:t>DISCUSSION</w:t>
            </w:r>
          </w:p>
        </w:tc>
      </w:tr>
      <w:tr w:rsidR="00A906A7" w14:paraId="000A2C43"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000000E3" w14:textId="77777777" w:rsidR="00A906A7"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GF reported that the free school meal percentage at the Infant School for 2025-26 is 2.3%, a significant drop from 6% in the previous year and 6.7% the year before. In contrast, the Junior School's rate is stable at between 8.3% and 8.5%. GF noted this would likely impact the school's disadvantaged pupil numbers.</w:t>
            </w:r>
          </w:p>
        </w:tc>
      </w:tr>
      <w:tr w:rsidR="00A906A7" w14:paraId="2150C1E9"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000000E7" w14:textId="77777777" w:rsidR="00A906A7"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 xml:space="preserve">AS clarified that the lower numbers in the Infant School are due to the provision of universal free school meals, which disincentivises parents from applying for the income-based free school meals that attract Pupil Premium funding. AS </w:t>
            </w:r>
            <w:proofErr w:type="gramStart"/>
            <w:r>
              <w:rPr>
                <w:rFonts w:ascii="Calibri" w:eastAsia="Calibri" w:hAnsi="Calibri" w:cs="Calibri"/>
                <w:color w:val="000000"/>
              </w:rPr>
              <w:t>noted</w:t>
            </w:r>
            <w:proofErr w:type="gramEnd"/>
            <w:r>
              <w:rPr>
                <w:rFonts w:ascii="Calibri" w:eastAsia="Calibri" w:hAnsi="Calibri" w:cs="Calibri"/>
                <w:color w:val="000000"/>
              </w:rPr>
              <w:t xml:space="preserve"> that a recent attempt to collect National Insurance numbers to check eligibility was well-received, despite initial GDPR concerns, but had failed to request parents' dates of birth. AS invited suggestions on how to better communicate the importance of applying to parents.</w:t>
            </w:r>
          </w:p>
        </w:tc>
      </w:tr>
      <w:tr w:rsidR="00A906A7" w14:paraId="322BCAA2"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000000EB" w14:textId="77777777" w:rsidR="00A906A7" w:rsidRDefault="00000000">
            <w:pPr>
              <w:pStyle w:val="Heading3"/>
              <w:rPr>
                <w:rFonts w:ascii="Calibri" w:eastAsia="Calibri" w:hAnsi="Calibri" w:cs="Calibri"/>
                <w:sz w:val="24"/>
                <w:szCs w:val="24"/>
              </w:rPr>
            </w:pPr>
            <w:r>
              <w:rPr>
                <w:rFonts w:ascii="Calibri" w:eastAsia="Calibri" w:hAnsi="Calibri" w:cs="Calibri"/>
                <w:sz w:val="24"/>
                <w:szCs w:val="24"/>
              </w:rPr>
              <w:t>CHALLENGE AND RESPONSE</w:t>
            </w:r>
          </w:p>
        </w:tc>
      </w:tr>
      <w:tr w:rsidR="00A906A7" w14:paraId="550978CD" w14:textId="77777777">
        <w:trPr>
          <w:trHeight w:val="400"/>
        </w:trPr>
        <w:tc>
          <w:tcPr>
            <w:tcW w:w="2904" w:type="dxa"/>
            <w:gridSpan w:val="2"/>
            <w:tcBorders>
              <w:left w:val="single" w:sz="8" w:space="0" w:color="000000"/>
              <w:bottom w:val="single" w:sz="8" w:space="0" w:color="000000"/>
              <w:right w:val="single" w:sz="8" w:space="0" w:color="000000"/>
            </w:tcBorders>
            <w:vAlign w:val="center"/>
          </w:tcPr>
          <w:p w14:paraId="000000EF" w14:textId="77777777" w:rsidR="00A906A7"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A query was raised regarding the reason for the drop in free school meal numbers in the Infant School.</w:t>
            </w:r>
          </w:p>
        </w:tc>
        <w:tc>
          <w:tcPr>
            <w:tcW w:w="7801" w:type="dxa"/>
            <w:gridSpan w:val="2"/>
            <w:tcBorders>
              <w:left w:val="single" w:sz="8" w:space="0" w:color="000000"/>
              <w:bottom w:val="single" w:sz="8" w:space="0" w:color="000000"/>
              <w:right w:val="single" w:sz="8" w:space="0" w:color="000000"/>
            </w:tcBorders>
            <w:vAlign w:val="center"/>
          </w:tcPr>
          <w:p w14:paraId="000000F1" w14:textId="77777777" w:rsidR="00A906A7"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The drop to 2.3% for 2025-26 was attributed to parents not applying for income-based free school meals, as all infant pupils receive them universally. An attempt to gather the necessary information to check eligibility by requesting National Insurance numbers in the pupil information booklet had been made, but the required parent's date of birth was missed.</w:t>
            </w:r>
          </w:p>
        </w:tc>
      </w:tr>
      <w:tr w:rsidR="00A906A7" w14:paraId="676C230B"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000000F3" w14:textId="77777777" w:rsidR="00A906A7" w:rsidRDefault="00000000">
            <w:pPr>
              <w:pStyle w:val="Heading3"/>
              <w:rPr>
                <w:rFonts w:ascii="Calibri" w:eastAsia="Calibri" w:hAnsi="Calibri" w:cs="Calibri"/>
                <w:sz w:val="24"/>
                <w:szCs w:val="24"/>
              </w:rPr>
            </w:pPr>
            <w:r>
              <w:rPr>
                <w:rFonts w:ascii="Calibri" w:eastAsia="Calibri" w:hAnsi="Calibri" w:cs="Calibri"/>
                <w:sz w:val="24"/>
                <w:szCs w:val="24"/>
              </w:rPr>
              <w:lastRenderedPageBreak/>
              <w:t>ACTIONS</w:t>
            </w:r>
          </w:p>
        </w:tc>
      </w:tr>
      <w:tr w:rsidR="00A906A7" w14:paraId="3A893D48" w14:textId="77777777">
        <w:trPr>
          <w:trHeight w:val="200"/>
        </w:trPr>
        <w:tc>
          <w:tcPr>
            <w:tcW w:w="9425" w:type="dxa"/>
            <w:gridSpan w:val="3"/>
            <w:tcBorders>
              <w:left w:val="single" w:sz="8" w:space="0" w:color="000000"/>
              <w:bottom w:val="single" w:sz="8" w:space="0" w:color="000000"/>
              <w:right w:val="single" w:sz="8" w:space="0" w:color="000000"/>
            </w:tcBorders>
            <w:vAlign w:val="center"/>
          </w:tcPr>
          <w:p w14:paraId="000000F7" w14:textId="77777777" w:rsidR="00A906A7" w:rsidRDefault="00000000">
            <w:pPr>
              <w:widowControl/>
              <w:pBdr>
                <w:top w:val="nil"/>
                <w:left w:val="nil"/>
                <w:bottom w:val="nil"/>
                <w:right w:val="nil"/>
                <w:between w:val="nil"/>
              </w:pBdr>
              <w:spacing w:line="276" w:lineRule="auto"/>
              <w:rPr>
                <w:rFonts w:ascii="Calibri" w:eastAsia="Calibri" w:hAnsi="Calibri" w:cs="Calibri"/>
                <w:b/>
                <w:bCs/>
                <w:color w:val="EE0000"/>
              </w:rPr>
            </w:pPr>
            <w:r>
              <w:rPr>
                <w:rFonts w:ascii="Calibri" w:eastAsia="Calibri" w:hAnsi="Calibri" w:cs="Calibri"/>
                <w:b/>
                <w:bCs/>
                <w:color w:val="EE0000"/>
              </w:rPr>
              <w:t>Develop strategies to help parents understand the benefits of applying for Pupil Premium, even when free school meals are provided universally in the Infant School.</w:t>
            </w:r>
          </w:p>
        </w:tc>
        <w:tc>
          <w:tcPr>
            <w:tcW w:w="1280" w:type="dxa"/>
            <w:tcBorders>
              <w:left w:val="single" w:sz="8" w:space="0" w:color="000000"/>
              <w:bottom w:val="single" w:sz="8" w:space="0" w:color="000000"/>
              <w:right w:val="single" w:sz="8" w:space="0" w:color="000000"/>
            </w:tcBorders>
            <w:vAlign w:val="center"/>
          </w:tcPr>
          <w:p w14:paraId="000000FA" w14:textId="6878E4C3" w:rsidR="00A906A7" w:rsidRDefault="00000000">
            <w:pPr>
              <w:widowControl/>
              <w:pBdr>
                <w:top w:val="nil"/>
                <w:left w:val="nil"/>
                <w:bottom w:val="nil"/>
                <w:right w:val="nil"/>
                <w:between w:val="nil"/>
              </w:pBdr>
              <w:spacing w:line="276" w:lineRule="auto"/>
              <w:rPr>
                <w:rFonts w:ascii="Calibri" w:eastAsia="Calibri" w:hAnsi="Calibri" w:cs="Calibri"/>
                <w:b/>
                <w:bCs/>
                <w:color w:val="EE0000"/>
              </w:rPr>
            </w:pPr>
            <w:r>
              <w:rPr>
                <w:rFonts w:ascii="Calibri" w:eastAsia="Calibri" w:hAnsi="Calibri" w:cs="Calibri"/>
                <w:b/>
                <w:bCs/>
                <w:color w:val="EE0000"/>
              </w:rPr>
              <w:t xml:space="preserve">GF, </w:t>
            </w:r>
            <w:sdt>
              <w:sdtPr>
                <w:tag w:val="goog_rdk_13"/>
                <w:id w:val="693720740"/>
              </w:sdtPr>
              <w:sdtContent>
                <w:r>
                  <w:rPr>
                    <w:rFonts w:ascii="Calibri" w:eastAsia="Calibri" w:hAnsi="Calibri" w:cs="Calibri"/>
                    <w:b/>
                    <w:bCs/>
                    <w:color w:val="EE0000"/>
                  </w:rPr>
                  <w:t>LD</w:t>
                </w:r>
                <w:r w:rsidR="002109AF">
                  <w:rPr>
                    <w:rFonts w:ascii="Calibri" w:eastAsia="Calibri" w:hAnsi="Calibri" w:cs="Calibri"/>
                    <w:b/>
                    <w:bCs/>
                    <w:color w:val="EE0000"/>
                  </w:rPr>
                  <w:t>,</w:t>
                </w:r>
              </w:sdtContent>
            </w:sdt>
            <w:sdt>
              <w:sdtPr>
                <w:tag w:val="goog_rdk_14"/>
                <w:id w:val="-1315324263"/>
                <w:showingPlcHdr/>
              </w:sdtPr>
              <w:sdtContent>
                <w:r w:rsidR="002109AF">
                  <w:t xml:space="preserve">     </w:t>
                </w:r>
              </w:sdtContent>
            </w:sdt>
          </w:p>
        </w:tc>
      </w:tr>
    </w:tbl>
    <w:p w14:paraId="000000FB" w14:textId="77777777" w:rsidR="00A906A7" w:rsidRDefault="00A906A7">
      <w:pPr>
        <w:widowControl/>
        <w:pBdr>
          <w:top w:val="nil"/>
          <w:left w:val="nil"/>
          <w:bottom w:val="nil"/>
          <w:right w:val="nil"/>
          <w:between w:val="nil"/>
        </w:pBdr>
        <w:spacing w:line="276" w:lineRule="auto"/>
        <w:rPr>
          <w:rFonts w:ascii="Calibri" w:eastAsia="Calibri" w:hAnsi="Calibri" w:cs="Calibri"/>
          <w:color w:val="000000"/>
        </w:rPr>
      </w:pPr>
    </w:p>
    <w:tbl>
      <w:tblPr>
        <w:tblStyle w:val="a5"/>
        <w:tblW w:w="10705" w:type="dxa"/>
        <w:tblInd w:w="-79" w:type="dxa"/>
        <w:tblLayout w:type="fixed"/>
        <w:tblLook w:val="0600" w:firstRow="0" w:lastRow="0" w:firstColumn="0" w:lastColumn="0" w:noHBand="1" w:noVBand="1"/>
      </w:tblPr>
      <w:tblGrid>
        <w:gridCol w:w="1080"/>
        <w:gridCol w:w="2675"/>
        <w:gridCol w:w="5812"/>
        <w:gridCol w:w="1138"/>
      </w:tblGrid>
      <w:tr w:rsidR="00A906A7" w14:paraId="3E00B64B" w14:textId="77777777">
        <w:trPr>
          <w:trHeight w:val="432"/>
        </w:trPr>
        <w:tc>
          <w:tcPr>
            <w:tcW w:w="1080" w:type="dxa"/>
            <w:tcBorders>
              <w:top w:val="single" w:sz="8" w:space="0" w:color="000000"/>
              <w:left w:val="single" w:sz="8" w:space="0" w:color="000000"/>
              <w:bottom w:val="single" w:sz="8" w:space="0" w:color="000000"/>
              <w:right w:val="single" w:sz="8" w:space="0" w:color="000000"/>
            </w:tcBorders>
            <w:shd w:val="clear" w:color="auto" w:fill="CFE2F3"/>
            <w:vAlign w:val="center"/>
          </w:tcPr>
          <w:p w14:paraId="000000FC" w14:textId="77777777" w:rsidR="00A906A7" w:rsidRDefault="00000000">
            <w:pPr>
              <w:pStyle w:val="Heading2"/>
              <w:rPr>
                <w:rFonts w:ascii="Calibri" w:eastAsia="Calibri" w:hAnsi="Calibri" w:cs="Calibri"/>
                <w:sz w:val="24"/>
                <w:szCs w:val="24"/>
              </w:rPr>
            </w:pPr>
            <w:r>
              <w:rPr>
                <w:rFonts w:ascii="Calibri" w:eastAsia="Calibri" w:hAnsi="Calibri" w:cs="Calibri"/>
                <w:sz w:val="24"/>
                <w:szCs w:val="24"/>
              </w:rPr>
              <w:t>4.2</w:t>
            </w:r>
          </w:p>
        </w:tc>
        <w:tc>
          <w:tcPr>
            <w:tcW w:w="9625" w:type="dxa"/>
            <w:gridSpan w:val="3"/>
            <w:tcBorders>
              <w:top w:val="single" w:sz="8" w:space="0" w:color="000000"/>
              <w:left w:val="single" w:sz="8" w:space="0" w:color="000000"/>
              <w:bottom w:val="single" w:sz="8" w:space="0" w:color="000000"/>
              <w:right w:val="single" w:sz="8" w:space="0" w:color="000000"/>
            </w:tcBorders>
            <w:shd w:val="clear" w:color="auto" w:fill="CFE2F3"/>
            <w:vAlign w:val="center"/>
          </w:tcPr>
          <w:p w14:paraId="000000FD" w14:textId="77777777" w:rsidR="00A906A7" w:rsidRDefault="00000000">
            <w:pPr>
              <w:pStyle w:val="Heading2"/>
              <w:rPr>
                <w:rFonts w:ascii="Calibri" w:eastAsia="Calibri" w:hAnsi="Calibri" w:cs="Calibri"/>
                <w:sz w:val="24"/>
                <w:szCs w:val="24"/>
              </w:rPr>
            </w:pPr>
            <w:r>
              <w:rPr>
                <w:rFonts w:ascii="Calibri" w:eastAsia="Calibri" w:hAnsi="Calibri" w:cs="Calibri"/>
                <w:sz w:val="24"/>
                <w:szCs w:val="24"/>
              </w:rPr>
              <w:t xml:space="preserve">School improvement - Pupil Data. (Review standards </w:t>
            </w:r>
            <w:proofErr w:type="gramStart"/>
            <w:r>
              <w:rPr>
                <w:rFonts w:ascii="Calibri" w:eastAsia="Calibri" w:hAnsi="Calibri" w:cs="Calibri"/>
                <w:sz w:val="24"/>
                <w:szCs w:val="24"/>
              </w:rPr>
              <w:t>in light of</w:t>
            </w:r>
            <w:proofErr w:type="gramEnd"/>
            <w:r>
              <w:rPr>
                <w:rFonts w:ascii="Calibri" w:eastAsia="Calibri" w:hAnsi="Calibri" w:cs="Calibri"/>
                <w:sz w:val="24"/>
                <w:szCs w:val="24"/>
              </w:rPr>
              <w:t xml:space="preserve"> DfE ‘Analyse School Performance’ data and school tracking with particular focus on accelerating the progress of underachieving groups and disadvantaged Consider whether data suggests the need for any revisions to SDP.)</w:t>
            </w:r>
          </w:p>
        </w:tc>
      </w:tr>
      <w:tr w:rsidR="00A906A7" w14:paraId="3C5E2B7F"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00000100" w14:textId="77777777" w:rsidR="00A906A7" w:rsidRDefault="00000000">
            <w:pPr>
              <w:pStyle w:val="Heading3"/>
              <w:rPr>
                <w:rFonts w:ascii="Calibri" w:eastAsia="Calibri" w:hAnsi="Calibri" w:cs="Calibri"/>
                <w:sz w:val="24"/>
                <w:szCs w:val="24"/>
              </w:rPr>
            </w:pPr>
            <w:r>
              <w:rPr>
                <w:rFonts w:ascii="Calibri" w:eastAsia="Calibri" w:hAnsi="Calibri" w:cs="Calibri"/>
                <w:sz w:val="24"/>
                <w:szCs w:val="24"/>
              </w:rPr>
              <w:t>DISCUSSION</w:t>
            </w:r>
          </w:p>
        </w:tc>
      </w:tr>
      <w:tr w:rsidR="00A906A7" w14:paraId="03B76F39"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00000104" w14:textId="77777777" w:rsidR="00A906A7"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 xml:space="preserve">GF provided an update on writing progress, explaining that the CUSP </w:t>
            </w:r>
            <w:proofErr w:type="gramStart"/>
            <w:r>
              <w:rPr>
                <w:rFonts w:ascii="Calibri" w:eastAsia="Calibri" w:hAnsi="Calibri" w:cs="Calibri"/>
                <w:color w:val="000000"/>
              </w:rPr>
              <w:t>writing  curriculum</w:t>
            </w:r>
            <w:proofErr w:type="gramEnd"/>
            <w:r>
              <w:rPr>
                <w:rFonts w:ascii="Calibri" w:eastAsia="Calibri" w:hAnsi="Calibri" w:cs="Calibri"/>
                <w:color w:val="000000"/>
              </w:rPr>
              <w:t xml:space="preserve"> is being implemented from Key Stage 1 upwards. It provides clear objectives and a structured 'A and B' programme, which involves establishing strong foundations, teaching a unit, assessing it, and then revisiting specific areas for development to either extend pupils or fill gaps.</w:t>
            </w:r>
          </w:p>
        </w:tc>
      </w:tr>
      <w:tr w:rsidR="00A906A7" w14:paraId="2F328725"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00000108" w14:textId="758AEFA1" w:rsidR="00A906A7"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 xml:space="preserve">It was noted that in Early Years, the focus has shifted from varied weekly writing tasks to concentrating on foundational skills such as </w:t>
            </w:r>
            <w:r w:rsidRPr="002109AF">
              <w:rPr>
                <w:rFonts w:ascii="Calibri" w:eastAsia="Calibri" w:hAnsi="Calibri" w:cs="Calibri"/>
                <w:color w:val="000000"/>
              </w:rPr>
              <w:t xml:space="preserve">CVC </w:t>
            </w:r>
            <w:r w:rsidR="002109AF" w:rsidRPr="002109AF">
              <w:rPr>
                <w:rFonts w:ascii="Calibri" w:eastAsia="Calibri" w:hAnsi="Calibri" w:cs="Calibri"/>
                <w:color w:val="000000"/>
              </w:rPr>
              <w:t>(Consonant-Vowel-Consonant)</w:t>
            </w:r>
            <w:r w:rsidR="002109AF">
              <w:rPr>
                <w:rFonts w:ascii="Calibri" w:eastAsia="Calibri" w:hAnsi="Calibri" w:cs="Calibri"/>
                <w:color w:val="000000"/>
              </w:rPr>
              <w:t xml:space="preserve"> </w:t>
            </w:r>
            <w:r>
              <w:rPr>
                <w:rFonts w:ascii="Calibri" w:eastAsia="Calibri" w:hAnsi="Calibri" w:cs="Calibri"/>
                <w:color w:val="000000"/>
              </w:rPr>
              <w:t>words and correct letter formation. GF reported that this has led to a positive impact, with children showing increased enthusiasm and independently choosing to write full sentences.</w:t>
            </w:r>
          </w:p>
        </w:tc>
      </w:tr>
      <w:tr w:rsidR="00A906A7" w14:paraId="40775B13"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0000010C" w14:textId="77777777" w:rsidR="00A906A7"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GF introduced AIR, an AI tool that integrates with the 'Insight' data package to support teachers in making and moderating writing judgements and identifying pupils' next steps. It was emphasised that the tool is intended to reduce teacher workload associated with assessment and would not replace professional teacher judgement.</w:t>
            </w:r>
          </w:p>
        </w:tc>
      </w:tr>
      <w:tr w:rsidR="00A906A7" w14:paraId="3DEDD06E"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00000110" w14:textId="77777777" w:rsidR="00A906A7"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The board discussed the use of AI in assessment, raising concerns about data protection, potential biases, and the need for clear communication with parents. AS highlighted the importance of pre-empting potential concerns, particularly regarding GDPR. It was agreed that while communication is important, it should be delayed until the tool's use is more established.</w:t>
            </w:r>
          </w:p>
        </w:tc>
      </w:tr>
      <w:tr w:rsidR="00A906A7" w14:paraId="6761CE58"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00000114" w14:textId="00ECF179" w:rsidR="00A906A7" w:rsidRDefault="00000000">
            <w:pPr>
              <w:widowControl/>
              <w:pBdr>
                <w:top w:val="nil"/>
                <w:left w:val="nil"/>
                <w:bottom w:val="nil"/>
                <w:right w:val="nil"/>
                <w:between w:val="nil"/>
              </w:pBdr>
              <w:spacing w:line="276" w:lineRule="auto"/>
              <w:rPr>
                <w:rFonts w:ascii="Calibri" w:eastAsia="Calibri" w:hAnsi="Calibri" w:cs="Calibri"/>
                <w:color w:val="000000"/>
              </w:rPr>
            </w:pPr>
            <w:sdt>
              <w:sdtPr>
                <w:tag w:val="goog_rdk_16"/>
                <w:id w:val="-1514484804"/>
                <w:showingPlcHdr/>
              </w:sdtPr>
              <w:sdtContent>
                <w:r w:rsidR="002109AF">
                  <w:t xml:space="preserve">     </w:t>
                </w:r>
              </w:sdtContent>
            </w:sdt>
            <w:sdt>
              <w:sdtPr>
                <w:tag w:val="goog_rdk_17"/>
                <w:id w:val="-2086113419"/>
              </w:sdtPr>
              <w:sdtContent>
                <w:r>
                  <w:rPr>
                    <w:rFonts w:ascii="Calibri" w:eastAsia="Calibri" w:hAnsi="Calibri" w:cs="Calibri"/>
                    <w:color w:val="000000"/>
                  </w:rPr>
                  <w:t xml:space="preserve">JuB </w:t>
                </w:r>
              </w:sdtContent>
            </w:sdt>
            <w:r>
              <w:rPr>
                <w:rFonts w:ascii="Calibri" w:eastAsia="Calibri" w:hAnsi="Calibri" w:cs="Calibri"/>
                <w:color w:val="000000"/>
              </w:rPr>
              <w:t>observed that a key benefit of using an AI tool for summative assessment is the potential for increased consistency and objectivity, as it could act as a neutral 'second marker'.</w:t>
            </w:r>
          </w:p>
        </w:tc>
      </w:tr>
      <w:tr w:rsidR="00A906A7" w14:paraId="2E3603A0"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00000118" w14:textId="77777777" w:rsidR="00A906A7" w:rsidRDefault="00000000">
            <w:pPr>
              <w:pStyle w:val="Heading3"/>
              <w:rPr>
                <w:rFonts w:ascii="Calibri" w:eastAsia="Calibri" w:hAnsi="Calibri" w:cs="Calibri"/>
                <w:sz w:val="24"/>
                <w:szCs w:val="24"/>
              </w:rPr>
            </w:pPr>
            <w:r>
              <w:rPr>
                <w:rFonts w:ascii="Calibri" w:eastAsia="Calibri" w:hAnsi="Calibri" w:cs="Calibri"/>
                <w:sz w:val="24"/>
                <w:szCs w:val="24"/>
              </w:rPr>
              <w:t>CHALLENGE AND RESPONSE</w:t>
            </w:r>
          </w:p>
        </w:tc>
      </w:tr>
      <w:tr w:rsidR="00A906A7" w14:paraId="6935DC0D" w14:textId="77777777">
        <w:trPr>
          <w:trHeight w:val="400"/>
        </w:trPr>
        <w:tc>
          <w:tcPr>
            <w:tcW w:w="3755" w:type="dxa"/>
            <w:gridSpan w:val="2"/>
            <w:tcBorders>
              <w:left w:val="single" w:sz="8" w:space="0" w:color="000000"/>
              <w:bottom w:val="single" w:sz="8" w:space="0" w:color="000000"/>
              <w:right w:val="single" w:sz="8" w:space="0" w:color="000000"/>
            </w:tcBorders>
            <w:vAlign w:val="center"/>
          </w:tcPr>
          <w:p w14:paraId="0000011C" w14:textId="77777777" w:rsidR="00A906A7"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A query was raised regarding whether the CUSP curriculum presented a challenge for pupils in Years 5 and 6 who had not experienced it in lower year groups.</w:t>
            </w:r>
          </w:p>
        </w:tc>
        <w:tc>
          <w:tcPr>
            <w:tcW w:w="6950" w:type="dxa"/>
            <w:gridSpan w:val="2"/>
            <w:tcBorders>
              <w:left w:val="single" w:sz="8" w:space="0" w:color="000000"/>
              <w:bottom w:val="single" w:sz="8" w:space="0" w:color="000000"/>
              <w:right w:val="single" w:sz="8" w:space="0" w:color="000000"/>
            </w:tcBorders>
            <w:vAlign w:val="center"/>
          </w:tcPr>
          <w:p w14:paraId="0000011E" w14:textId="77777777" w:rsidR="00A906A7"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 xml:space="preserve">GF clarified that while there were some gaps in finer composition skills which teachers were adapting to, it was not a major problem as the CUSP curriculum is based on the national curriculum, which pupils would have already covered. Teachers are </w:t>
            </w:r>
            <w:proofErr w:type="gramStart"/>
            <w:r>
              <w:rPr>
                <w:rFonts w:ascii="Calibri" w:eastAsia="Calibri" w:hAnsi="Calibri" w:cs="Calibri"/>
                <w:color w:val="000000"/>
              </w:rPr>
              <w:t>adapting</w:t>
            </w:r>
            <w:proofErr w:type="gramEnd"/>
            <w:r>
              <w:rPr>
                <w:rFonts w:ascii="Calibri" w:eastAsia="Calibri" w:hAnsi="Calibri" w:cs="Calibri"/>
                <w:color w:val="000000"/>
              </w:rPr>
              <w:t xml:space="preserve"> plans to address any foundational skills that need reinforcement.</w:t>
            </w:r>
          </w:p>
        </w:tc>
      </w:tr>
      <w:tr w:rsidR="00A906A7" w14:paraId="5247D123" w14:textId="77777777">
        <w:trPr>
          <w:trHeight w:val="400"/>
        </w:trPr>
        <w:tc>
          <w:tcPr>
            <w:tcW w:w="3755" w:type="dxa"/>
            <w:gridSpan w:val="2"/>
            <w:tcBorders>
              <w:left w:val="single" w:sz="8" w:space="0" w:color="000000"/>
              <w:bottom w:val="single" w:sz="8" w:space="0" w:color="000000"/>
              <w:right w:val="single" w:sz="8" w:space="0" w:color="000000"/>
            </w:tcBorders>
            <w:vAlign w:val="center"/>
          </w:tcPr>
          <w:p w14:paraId="00000120" w14:textId="77777777" w:rsidR="00A906A7"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A concern was raised about whether the new writing curriculum was inclusive and beneficial for all pupils, particularly those working significantly below the expected standard.</w:t>
            </w:r>
          </w:p>
        </w:tc>
        <w:tc>
          <w:tcPr>
            <w:tcW w:w="6950" w:type="dxa"/>
            <w:gridSpan w:val="2"/>
            <w:tcBorders>
              <w:left w:val="single" w:sz="8" w:space="0" w:color="000000"/>
              <w:bottom w:val="single" w:sz="8" w:space="0" w:color="000000"/>
              <w:right w:val="single" w:sz="8" w:space="0" w:color="000000"/>
            </w:tcBorders>
            <w:vAlign w:val="center"/>
          </w:tcPr>
          <w:p w14:paraId="00000122" w14:textId="77777777" w:rsidR="00A906A7"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GF stated that the approach was effective for pupils working just below the expected standard but was not suitable for children significantly 'out of step', such as those with an Education, Health and Care Plan (EHCP), who require a different, individualised approach.</w:t>
            </w:r>
          </w:p>
        </w:tc>
      </w:tr>
      <w:tr w:rsidR="00A906A7" w14:paraId="282F1391" w14:textId="77777777">
        <w:trPr>
          <w:trHeight w:val="400"/>
        </w:trPr>
        <w:tc>
          <w:tcPr>
            <w:tcW w:w="3755" w:type="dxa"/>
            <w:gridSpan w:val="2"/>
            <w:tcBorders>
              <w:left w:val="single" w:sz="8" w:space="0" w:color="000000"/>
              <w:bottom w:val="single" w:sz="8" w:space="0" w:color="000000"/>
              <w:right w:val="single" w:sz="8" w:space="0" w:color="000000"/>
            </w:tcBorders>
            <w:vAlign w:val="center"/>
          </w:tcPr>
          <w:p w14:paraId="00000124" w14:textId="77777777" w:rsidR="00A906A7"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 xml:space="preserve">Concerns were raised about the use of AI in assessment, including </w:t>
            </w:r>
            <w:r>
              <w:rPr>
                <w:rFonts w:ascii="Calibri" w:eastAsia="Calibri" w:hAnsi="Calibri" w:cs="Calibri"/>
                <w:color w:val="000000"/>
              </w:rPr>
              <w:lastRenderedPageBreak/>
              <w:t>potential GDPR issues, the risk of the tool 'hallucinating' or making errors, and the potential loss of the relational aspect of teaching.</w:t>
            </w:r>
          </w:p>
        </w:tc>
        <w:tc>
          <w:tcPr>
            <w:tcW w:w="6950" w:type="dxa"/>
            <w:gridSpan w:val="2"/>
            <w:tcBorders>
              <w:left w:val="single" w:sz="8" w:space="0" w:color="000000"/>
              <w:bottom w:val="single" w:sz="8" w:space="0" w:color="000000"/>
              <w:right w:val="single" w:sz="8" w:space="0" w:color="000000"/>
            </w:tcBorders>
            <w:vAlign w:val="center"/>
          </w:tcPr>
          <w:p w14:paraId="00000126" w14:textId="77777777" w:rsidR="00A906A7"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lastRenderedPageBreak/>
              <w:t xml:space="preserve">GF clarified that the tool was intended for summative, end-of-unit assessments rather than daily use, which would mitigate the impact </w:t>
            </w:r>
            <w:r>
              <w:rPr>
                <w:rFonts w:ascii="Calibri" w:eastAsia="Calibri" w:hAnsi="Calibri" w:cs="Calibri"/>
                <w:color w:val="000000"/>
              </w:rPr>
              <w:lastRenderedPageBreak/>
              <w:t>on teacher-student interaction. The tool would be piloted by Year 6 teachers to understand its capabilities, and senior leaders would moderate the AI's judgements. The Trust was expected to have conducted a data protection impact assessment, and the school would develop clear communications for parents in due course.</w:t>
            </w:r>
          </w:p>
        </w:tc>
      </w:tr>
      <w:tr w:rsidR="00A906A7" w14:paraId="310E7213" w14:textId="77777777">
        <w:trPr>
          <w:trHeight w:val="400"/>
        </w:trPr>
        <w:tc>
          <w:tcPr>
            <w:tcW w:w="3755" w:type="dxa"/>
            <w:gridSpan w:val="2"/>
            <w:tcBorders>
              <w:left w:val="single" w:sz="8" w:space="0" w:color="000000"/>
              <w:bottom w:val="single" w:sz="8" w:space="0" w:color="000000"/>
              <w:right w:val="single" w:sz="8" w:space="0" w:color="000000"/>
            </w:tcBorders>
            <w:vAlign w:val="center"/>
          </w:tcPr>
          <w:p w14:paraId="00000128" w14:textId="77777777" w:rsidR="00A906A7"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lastRenderedPageBreak/>
              <w:t>A query was raised as to whether the AIR tool could be customised for the school's specific context and trained on its own pupil data over time.</w:t>
            </w:r>
          </w:p>
        </w:tc>
        <w:tc>
          <w:tcPr>
            <w:tcW w:w="6950" w:type="dxa"/>
            <w:gridSpan w:val="2"/>
            <w:tcBorders>
              <w:left w:val="single" w:sz="8" w:space="0" w:color="000000"/>
              <w:bottom w:val="single" w:sz="8" w:space="0" w:color="000000"/>
              <w:right w:val="single" w:sz="8" w:space="0" w:color="000000"/>
            </w:tcBorders>
            <w:vAlign w:val="center"/>
          </w:tcPr>
          <w:p w14:paraId="0000012A" w14:textId="77777777" w:rsidR="00A906A7"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GF confirmed that teachers could select which curriculum objectives to assess against and could override the AI's suggestions. AS added that for security reasons, the tool does not yet retain pupil data over time.</w:t>
            </w:r>
          </w:p>
        </w:tc>
      </w:tr>
      <w:tr w:rsidR="00A906A7" w14:paraId="123B18EC" w14:textId="77777777">
        <w:trPr>
          <w:trHeight w:val="400"/>
        </w:trPr>
        <w:tc>
          <w:tcPr>
            <w:tcW w:w="3755" w:type="dxa"/>
            <w:gridSpan w:val="2"/>
            <w:tcBorders>
              <w:left w:val="single" w:sz="8" w:space="0" w:color="000000"/>
              <w:bottom w:val="single" w:sz="8" w:space="0" w:color="000000"/>
              <w:right w:val="single" w:sz="8" w:space="0" w:color="000000"/>
            </w:tcBorders>
            <w:vAlign w:val="center"/>
          </w:tcPr>
          <w:p w14:paraId="0000012C" w14:textId="77777777" w:rsidR="00A906A7"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A question was asked about the rationale for selecting the AIR tool specifically.</w:t>
            </w:r>
          </w:p>
        </w:tc>
        <w:tc>
          <w:tcPr>
            <w:tcW w:w="6950" w:type="dxa"/>
            <w:gridSpan w:val="2"/>
            <w:tcBorders>
              <w:left w:val="single" w:sz="8" w:space="0" w:color="000000"/>
              <w:bottom w:val="single" w:sz="8" w:space="0" w:color="000000"/>
              <w:right w:val="single" w:sz="8" w:space="0" w:color="000000"/>
            </w:tcBorders>
            <w:vAlign w:val="center"/>
          </w:tcPr>
          <w:p w14:paraId="0000012E" w14:textId="77777777" w:rsidR="00A906A7"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GF explained that AIR was chosen due to its close integration with 'Insight', the school's existing pupil assessment data system, which would reduce teacher workload. A favourable financial deal through the Trust was also a factor.</w:t>
            </w:r>
          </w:p>
        </w:tc>
      </w:tr>
      <w:tr w:rsidR="00A906A7" w14:paraId="0037DD4C"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00000130" w14:textId="77777777" w:rsidR="00A906A7" w:rsidRDefault="00000000">
            <w:pPr>
              <w:pStyle w:val="Heading3"/>
              <w:rPr>
                <w:rFonts w:ascii="Calibri" w:eastAsia="Calibri" w:hAnsi="Calibri" w:cs="Calibri"/>
                <w:sz w:val="24"/>
                <w:szCs w:val="24"/>
              </w:rPr>
            </w:pPr>
            <w:r>
              <w:rPr>
                <w:rFonts w:ascii="Calibri" w:eastAsia="Calibri" w:hAnsi="Calibri" w:cs="Calibri"/>
                <w:sz w:val="24"/>
                <w:szCs w:val="24"/>
              </w:rPr>
              <w:t>DECISIONS</w:t>
            </w:r>
          </w:p>
        </w:tc>
      </w:tr>
      <w:tr w:rsidR="00A906A7" w14:paraId="7A314BA0"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00000134" w14:textId="77777777" w:rsidR="00A906A7"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The board supported the phased pilot of the AIR assessment tool, beginning with Year 6 teachers, to support teacher workload and writing moderation.</w:t>
            </w:r>
          </w:p>
        </w:tc>
      </w:tr>
      <w:tr w:rsidR="00A906A7" w14:paraId="502F40F9"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00000138" w14:textId="77777777" w:rsidR="00A906A7"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It was agreed to delay external communications to parents regarding the use of the AIR tool until its implementation is more advanced and further guidance is received from the Trust.</w:t>
            </w:r>
          </w:p>
        </w:tc>
      </w:tr>
      <w:tr w:rsidR="00A906A7" w14:paraId="3FDC5E75"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0000013C" w14:textId="77777777" w:rsidR="00A906A7" w:rsidRDefault="00000000">
            <w:pPr>
              <w:pStyle w:val="Heading3"/>
              <w:rPr>
                <w:rFonts w:ascii="Calibri" w:eastAsia="Calibri" w:hAnsi="Calibri" w:cs="Calibri"/>
                <w:sz w:val="24"/>
                <w:szCs w:val="24"/>
              </w:rPr>
            </w:pPr>
            <w:r>
              <w:rPr>
                <w:rFonts w:ascii="Calibri" w:eastAsia="Calibri" w:hAnsi="Calibri" w:cs="Calibri"/>
                <w:sz w:val="24"/>
                <w:szCs w:val="24"/>
              </w:rPr>
              <w:t>ACTIONS</w:t>
            </w:r>
          </w:p>
        </w:tc>
      </w:tr>
      <w:tr w:rsidR="00A906A7" w14:paraId="04208BB8" w14:textId="77777777">
        <w:trPr>
          <w:trHeight w:val="200"/>
        </w:trPr>
        <w:tc>
          <w:tcPr>
            <w:tcW w:w="9567" w:type="dxa"/>
            <w:gridSpan w:val="3"/>
            <w:tcBorders>
              <w:left w:val="single" w:sz="8" w:space="0" w:color="000000"/>
              <w:bottom w:val="single" w:sz="8" w:space="0" w:color="000000"/>
              <w:right w:val="single" w:sz="8" w:space="0" w:color="000000"/>
            </w:tcBorders>
            <w:vAlign w:val="center"/>
          </w:tcPr>
          <w:p w14:paraId="00000140" w14:textId="77777777" w:rsidR="00A906A7" w:rsidRDefault="00000000">
            <w:pPr>
              <w:widowControl/>
              <w:pBdr>
                <w:top w:val="nil"/>
                <w:left w:val="nil"/>
                <w:bottom w:val="nil"/>
                <w:right w:val="nil"/>
                <w:between w:val="nil"/>
              </w:pBdr>
              <w:spacing w:line="276" w:lineRule="auto"/>
              <w:rPr>
                <w:rFonts w:ascii="Calibri" w:eastAsia="Calibri" w:hAnsi="Calibri" w:cs="Calibri"/>
                <w:b/>
                <w:bCs/>
                <w:color w:val="EE0000"/>
              </w:rPr>
            </w:pPr>
            <w:r>
              <w:rPr>
                <w:rFonts w:ascii="Calibri" w:eastAsia="Calibri" w:hAnsi="Calibri" w:cs="Calibri"/>
                <w:b/>
                <w:bCs/>
                <w:color w:val="EE0000"/>
              </w:rPr>
              <w:t>Liaise with the Cathedral Schools Trust (CST) to obtain the data protection impact assessment, AI policy, and guidance on communications for the AIR assessment tool.</w:t>
            </w:r>
          </w:p>
        </w:tc>
        <w:tc>
          <w:tcPr>
            <w:tcW w:w="1138" w:type="dxa"/>
            <w:tcBorders>
              <w:left w:val="single" w:sz="8" w:space="0" w:color="000000"/>
              <w:bottom w:val="single" w:sz="8" w:space="0" w:color="000000"/>
              <w:right w:val="single" w:sz="8" w:space="0" w:color="000000"/>
            </w:tcBorders>
            <w:vAlign w:val="center"/>
          </w:tcPr>
          <w:p w14:paraId="00000143" w14:textId="1CF86043" w:rsidR="00A906A7" w:rsidRDefault="00000000">
            <w:pPr>
              <w:widowControl/>
              <w:pBdr>
                <w:top w:val="nil"/>
                <w:left w:val="nil"/>
                <w:bottom w:val="nil"/>
                <w:right w:val="nil"/>
                <w:between w:val="nil"/>
              </w:pBdr>
              <w:spacing w:line="276" w:lineRule="auto"/>
              <w:rPr>
                <w:rFonts w:ascii="Calibri" w:eastAsia="Calibri" w:hAnsi="Calibri" w:cs="Calibri"/>
                <w:b/>
                <w:bCs/>
                <w:color w:val="EE0000"/>
              </w:rPr>
            </w:pPr>
            <w:r>
              <w:rPr>
                <w:rFonts w:ascii="Calibri" w:eastAsia="Calibri" w:hAnsi="Calibri" w:cs="Calibri"/>
                <w:b/>
                <w:bCs/>
                <w:color w:val="EE0000"/>
              </w:rPr>
              <w:t>GF</w:t>
            </w:r>
            <w:sdt>
              <w:sdtPr>
                <w:tag w:val="goog_rdk_18"/>
                <w:id w:val="350809244"/>
                <w:showingPlcHdr/>
              </w:sdtPr>
              <w:sdtContent>
                <w:r w:rsidR="002109AF">
                  <w:t xml:space="preserve">     </w:t>
                </w:r>
              </w:sdtContent>
            </w:sdt>
          </w:p>
        </w:tc>
      </w:tr>
    </w:tbl>
    <w:p w14:paraId="00000144" w14:textId="77777777" w:rsidR="00A906A7" w:rsidRDefault="00A906A7">
      <w:pPr>
        <w:widowControl/>
        <w:pBdr>
          <w:top w:val="nil"/>
          <w:left w:val="nil"/>
          <w:bottom w:val="nil"/>
          <w:right w:val="nil"/>
          <w:between w:val="nil"/>
        </w:pBdr>
        <w:spacing w:line="276" w:lineRule="auto"/>
        <w:rPr>
          <w:rFonts w:ascii="Calibri" w:eastAsia="Calibri" w:hAnsi="Calibri" w:cs="Calibri"/>
          <w:color w:val="000000"/>
        </w:rPr>
      </w:pPr>
    </w:p>
    <w:tbl>
      <w:tblPr>
        <w:tblStyle w:val="a6"/>
        <w:tblW w:w="10705" w:type="dxa"/>
        <w:tblInd w:w="-79" w:type="dxa"/>
        <w:tblLayout w:type="fixed"/>
        <w:tblLook w:val="0600" w:firstRow="0" w:lastRow="0" w:firstColumn="0" w:lastColumn="0" w:noHBand="1" w:noVBand="1"/>
      </w:tblPr>
      <w:tblGrid>
        <w:gridCol w:w="1080"/>
        <w:gridCol w:w="2817"/>
        <w:gridCol w:w="4624"/>
        <w:gridCol w:w="2184"/>
      </w:tblGrid>
      <w:tr w:rsidR="00A906A7" w14:paraId="6F9CC3D1" w14:textId="77777777">
        <w:trPr>
          <w:trHeight w:val="432"/>
        </w:trPr>
        <w:tc>
          <w:tcPr>
            <w:tcW w:w="1080" w:type="dxa"/>
            <w:tcBorders>
              <w:top w:val="single" w:sz="8" w:space="0" w:color="000000"/>
              <w:left w:val="single" w:sz="8" w:space="0" w:color="000000"/>
              <w:bottom w:val="single" w:sz="8" w:space="0" w:color="000000"/>
              <w:right w:val="single" w:sz="8" w:space="0" w:color="000000"/>
            </w:tcBorders>
            <w:shd w:val="clear" w:color="auto" w:fill="CFE2F3"/>
            <w:vAlign w:val="center"/>
          </w:tcPr>
          <w:p w14:paraId="00000145" w14:textId="77777777" w:rsidR="00A906A7" w:rsidRDefault="00000000">
            <w:pPr>
              <w:pStyle w:val="Heading2"/>
              <w:rPr>
                <w:rFonts w:ascii="Calibri" w:eastAsia="Calibri" w:hAnsi="Calibri" w:cs="Calibri"/>
                <w:sz w:val="24"/>
                <w:szCs w:val="24"/>
              </w:rPr>
            </w:pPr>
            <w:r>
              <w:rPr>
                <w:rFonts w:ascii="Calibri" w:eastAsia="Calibri" w:hAnsi="Calibri" w:cs="Calibri"/>
                <w:sz w:val="24"/>
                <w:szCs w:val="24"/>
              </w:rPr>
              <w:t>4.3</w:t>
            </w:r>
          </w:p>
        </w:tc>
        <w:tc>
          <w:tcPr>
            <w:tcW w:w="9625" w:type="dxa"/>
            <w:gridSpan w:val="3"/>
            <w:tcBorders>
              <w:top w:val="single" w:sz="8" w:space="0" w:color="000000"/>
              <w:left w:val="single" w:sz="8" w:space="0" w:color="000000"/>
              <w:bottom w:val="single" w:sz="8" w:space="0" w:color="000000"/>
              <w:right w:val="single" w:sz="8" w:space="0" w:color="000000"/>
            </w:tcBorders>
            <w:shd w:val="clear" w:color="auto" w:fill="CFE2F3"/>
            <w:vAlign w:val="center"/>
          </w:tcPr>
          <w:p w14:paraId="00000146" w14:textId="77777777" w:rsidR="00A906A7" w:rsidRDefault="00000000">
            <w:pPr>
              <w:pStyle w:val="Heading2"/>
              <w:rPr>
                <w:rFonts w:ascii="Calibri" w:eastAsia="Calibri" w:hAnsi="Calibri" w:cs="Calibri"/>
                <w:sz w:val="24"/>
                <w:szCs w:val="24"/>
              </w:rPr>
            </w:pPr>
            <w:r>
              <w:rPr>
                <w:rFonts w:ascii="Calibri" w:eastAsia="Calibri" w:hAnsi="Calibri" w:cs="Calibri"/>
                <w:sz w:val="24"/>
                <w:szCs w:val="24"/>
              </w:rPr>
              <w:t>School improvement - Attendance/Behaviour.</w:t>
            </w:r>
          </w:p>
        </w:tc>
      </w:tr>
      <w:tr w:rsidR="00A906A7" w14:paraId="6C112F0C"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00000149" w14:textId="77777777" w:rsidR="00A906A7" w:rsidRDefault="00000000">
            <w:pPr>
              <w:pStyle w:val="Heading3"/>
              <w:rPr>
                <w:rFonts w:ascii="Calibri" w:eastAsia="Calibri" w:hAnsi="Calibri" w:cs="Calibri"/>
                <w:sz w:val="24"/>
                <w:szCs w:val="24"/>
              </w:rPr>
            </w:pPr>
            <w:r>
              <w:rPr>
                <w:rFonts w:ascii="Calibri" w:eastAsia="Calibri" w:hAnsi="Calibri" w:cs="Calibri"/>
                <w:sz w:val="24"/>
                <w:szCs w:val="24"/>
              </w:rPr>
              <w:t>DISCUSSION</w:t>
            </w:r>
          </w:p>
        </w:tc>
      </w:tr>
      <w:tr w:rsidR="00A906A7" w14:paraId="6A46BE97"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0000014D" w14:textId="77777777" w:rsidR="00A906A7"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GF reported on a persistent absence case at the junior school, which concluded with the family choosing to home educate their child. GF felt this was the correct outcome for the child.</w:t>
            </w:r>
          </w:p>
        </w:tc>
      </w:tr>
      <w:tr w:rsidR="00A906A7" w14:paraId="370AA1F7"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00000151" w14:textId="77777777" w:rsidR="00A906A7"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GF stated that behaviour management remains challenging, particularly concerning pupils with SEND. This has a significant impact on teacher and LSA wellbeing and diverts leadership time from strategic work.</w:t>
            </w:r>
          </w:p>
        </w:tc>
      </w:tr>
      <w:tr w:rsidR="00A906A7" w14:paraId="2DF444EB"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00000155" w14:textId="77777777" w:rsidR="00A906A7"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A recent staff behaviour survey revealed some areas of uncertainty, which will be analysed and addressed at the all-staff meeting in January. GF noted that feedback from the parent forum also indicated some confusion about the behaviour approach, particularly at the junior school.</w:t>
            </w:r>
          </w:p>
        </w:tc>
      </w:tr>
      <w:tr w:rsidR="00A906A7" w14:paraId="0F04AA17"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00000159" w14:textId="77777777" w:rsidR="00A906A7"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A governor observed that when the behaviour policy is implemented effectively, it makes a significant positive difference. GF noted the need for parental support to address low-level, persistent antisocial behaviour, especially in Year 6, and confirmed a procedural gap for addressing patterns of C2 incidents would be reviewed.</w:t>
            </w:r>
          </w:p>
        </w:tc>
      </w:tr>
      <w:tr w:rsidR="00A906A7" w14:paraId="40FDE91B"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0000015D" w14:textId="77777777" w:rsidR="00A906A7"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AS highlighted that significant delays in securing Education, Health and Care Plans (EHCPs) for pupils are a major challenge, preventing the school from accessing necessary support. In response, GF praised the staff for their unconditional positive regard and adaptive approach when working with children exhibiting challenging behaviours.</w:t>
            </w:r>
          </w:p>
        </w:tc>
      </w:tr>
      <w:tr w:rsidR="00A906A7" w14:paraId="67E485DA"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00000161" w14:textId="77777777" w:rsidR="00A906A7"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lastRenderedPageBreak/>
              <w:t>A governor noted the link between absence and behaviour, observing that pupils who miss school fall behind and find it harder upon their return.</w:t>
            </w:r>
          </w:p>
        </w:tc>
      </w:tr>
      <w:tr w:rsidR="00A906A7" w14:paraId="44EFDC41"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00000165" w14:textId="77777777" w:rsidR="00A906A7" w:rsidRDefault="00000000">
            <w:pPr>
              <w:pStyle w:val="Heading3"/>
              <w:rPr>
                <w:rFonts w:ascii="Calibri" w:eastAsia="Calibri" w:hAnsi="Calibri" w:cs="Calibri"/>
                <w:sz w:val="24"/>
                <w:szCs w:val="24"/>
              </w:rPr>
            </w:pPr>
            <w:r>
              <w:rPr>
                <w:rFonts w:ascii="Calibri" w:eastAsia="Calibri" w:hAnsi="Calibri" w:cs="Calibri"/>
                <w:sz w:val="24"/>
                <w:szCs w:val="24"/>
              </w:rPr>
              <w:t>CHALLENGE AND RESPONSE</w:t>
            </w:r>
          </w:p>
        </w:tc>
      </w:tr>
      <w:tr w:rsidR="00A906A7" w14:paraId="40E17E35" w14:textId="77777777">
        <w:trPr>
          <w:trHeight w:val="400"/>
        </w:trPr>
        <w:tc>
          <w:tcPr>
            <w:tcW w:w="3897" w:type="dxa"/>
            <w:gridSpan w:val="2"/>
            <w:tcBorders>
              <w:left w:val="single" w:sz="8" w:space="0" w:color="000000"/>
              <w:bottom w:val="single" w:sz="8" w:space="0" w:color="000000"/>
              <w:right w:val="single" w:sz="8" w:space="0" w:color="000000"/>
            </w:tcBorders>
            <w:vAlign w:val="center"/>
          </w:tcPr>
          <w:p w14:paraId="00000169" w14:textId="77777777" w:rsidR="00A906A7"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A query was raised regarding the Senior Leadership Team's satisfaction with current levels of attendance and behaviour.</w:t>
            </w:r>
          </w:p>
        </w:tc>
        <w:tc>
          <w:tcPr>
            <w:tcW w:w="6808" w:type="dxa"/>
            <w:gridSpan w:val="2"/>
            <w:tcBorders>
              <w:left w:val="single" w:sz="8" w:space="0" w:color="000000"/>
              <w:bottom w:val="single" w:sz="8" w:space="0" w:color="000000"/>
              <w:right w:val="single" w:sz="8" w:space="0" w:color="000000"/>
            </w:tcBorders>
            <w:vAlign w:val="center"/>
          </w:tcPr>
          <w:p w14:paraId="0000016B" w14:textId="77777777" w:rsidR="00A906A7"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 xml:space="preserve">Attendance was reported to be good. Behaviour is also generally good, however, there are challenges with some pupils with SEND, which creates a high workload for teachers and causes interruptions in the classroom. The school is working </w:t>
            </w:r>
            <w:proofErr w:type="gramStart"/>
            <w:r>
              <w:rPr>
                <w:rFonts w:ascii="Calibri" w:eastAsia="Calibri" w:hAnsi="Calibri" w:cs="Calibri"/>
                <w:color w:val="000000"/>
              </w:rPr>
              <w:t>with behaviour</w:t>
            </w:r>
            <w:proofErr w:type="gramEnd"/>
            <w:r>
              <w:rPr>
                <w:rFonts w:ascii="Calibri" w:eastAsia="Calibri" w:hAnsi="Calibri" w:cs="Calibri"/>
                <w:color w:val="000000"/>
              </w:rPr>
              <w:t xml:space="preserve"> outreach teams and implementing strategies such as '</w:t>
            </w:r>
            <w:r>
              <w:rPr>
                <w:rFonts w:ascii="Calibri" w:eastAsia="Calibri" w:hAnsi="Calibri" w:cs="Calibri"/>
              </w:rPr>
              <w:t>EP</w:t>
            </w:r>
            <w:r>
              <w:rPr>
                <w:rFonts w:ascii="Calibri" w:eastAsia="Calibri" w:hAnsi="Calibri" w:cs="Calibri"/>
                <w:color w:val="000000"/>
              </w:rPr>
              <w:t xml:space="preserve"> circles' to provide support.</w:t>
            </w:r>
          </w:p>
        </w:tc>
      </w:tr>
      <w:tr w:rsidR="00A906A7" w14:paraId="25B393DE" w14:textId="77777777">
        <w:trPr>
          <w:trHeight w:val="400"/>
        </w:trPr>
        <w:tc>
          <w:tcPr>
            <w:tcW w:w="3897" w:type="dxa"/>
            <w:gridSpan w:val="2"/>
            <w:tcBorders>
              <w:left w:val="single" w:sz="8" w:space="0" w:color="000000"/>
              <w:bottom w:val="single" w:sz="8" w:space="0" w:color="000000"/>
              <w:right w:val="single" w:sz="8" w:space="0" w:color="000000"/>
            </w:tcBorders>
            <w:vAlign w:val="center"/>
          </w:tcPr>
          <w:p w14:paraId="0000016D" w14:textId="77777777" w:rsidR="00A906A7"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A question was asked about how the school intended to engage parents to secure their support for the behaviour curriculum.</w:t>
            </w:r>
          </w:p>
        </w:tc>
        <w:tc>
          <w:tcPr>
            <w:tcW w:w="6808" w:type="dxa"/>
            <w:gridSpan w:val="2"/>
            <w:tcBorders>
              <w:left w:val="single" w:sz="8" w:space="0" w:color="000000"/>
              <w:bottom w:val="single" w:sz="8" w:space="0" w:color="000000"/>
              <w:right w:val="single" w:sz="8" w:space="0" w:color="000000"/>
            </w:tcBorders>
            <w:vAlign w:val="center"/>
          </w:tcPr>
          <w:p w14:paraId="0000016F" w14:textId="77777777" w:rsidR="00A906A7"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The school plans to share the behaviour curriculum and hold a parent information session. This may include showing published videos to demonstrate the desired approach in action, helping parents to understand the school's methods and gain their support.</w:t>
            </w:r>
          </w:p>
        </w:tc>
      </w:tr>
      <w:tr w:rsidR="00A906A7" w14:paraId="753C729A" w14:textId="77777777">
        <w:trPr>
          <w:trHeight w:val="400"/>
        </w:trPr>
        <w:tc>
          <w:tcPr>
            <w:tcW w:w="3897" w:type="dxa"/>
            <w:gridSpan w:val="2"/>
            <w:tcBorders>
              <w:left w:val="single" w:sz="8" w:space="0" w:color="000000"/>
              <w:bottom w:val="single" w:sz="8" w:space="0" w:color="000000"/>
              <w:right w:val="single" w:sz="8" w:space="0" w:color="000000"/>
            </w:tcBorders>
            <w:vAlign w:val="center"/>
          </w:tcPr>
          <w:p w14:paraId="00000171" w14:textId="77777777" w:rsidR="00A906A7"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A query was raised as to whether the threshold for contacting parents should be lowered for persistent, low-level behaviour issues.</w:t>
            </w:r>
          </w:p>
        </w:tc>
        <w:tc>
          <w:tcPr>
            <w:tcW w:w="6808" w:type="dxa"/>
            <w:gridSpan w:val="2"/>
            <w:tcBorders>
              <w:left w:val="single" w:sz="8" w:space="0" w:color="000000"/>
              <w:bottom w:val="single" w:sz="8" w:space="0" w:color="000000"/>
              <w:right w:val="single" w:sz="8" w:space="0" w:color="000000"/>
            </w:tcBorders>
            <w:vAlign w:val="center"/>
          </w:tcPr>
          <w:p w14:paraId="00000173" w14:textId="77777777" w:rsidR="00A906A7"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It was acknowledged that communicating with parents of older pupils who no longer come to the school gate is difficult, and that formal phone calls can be alarming. It was confirmed that the procedure for escalating patterns of lower-level (C2) incidents was a gap that would be addressed.</w:t>
            </w:r>
          </w:p>
        </w:tc>
      </w:tr>
      <w:tr w:rsidR="00A906A7" w14:paraId="2B057EAC" w14:textId="77777777">
        <w:trPr>
          <w:trHeight w:val="400"/>
        </w:trPr>
        <w:tc>
          <w:tcPr>
            <w:tcW w:w="3897" w:type="dxa"/>
            <w:gridSpan w:val="2"/>
            <w:tcBorders>
              <w:left w:val="single" w:sz="8" w:space="0" w:color="000000"/>
              <w:bottom w:val="single" w:sz="8" w:space="0" w:color="000000"/>
              <w:right w:val="single" w:sz="8" w:space="0" w:color="000000"/>
            </w:tcBorders>
            <w:vAlign w:val="center"/>
          </w:tcPr>
          <w:p w14:paraId="00000175" w14:textId="77777777" w:rsidR="00A906A7"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It was asked if there were plans to use communication applications, such as Dojo or Class Charts, to inform parents about behaviour.</w:t>
            </w:r>
          </w:p>
        </w:tc>
        <w:tc>
          <w:tcPr>
            <w:tcW w:w="6808" w:type="dxa"/>
            <w:gridSpan w:val="2"/>
            <w:tcBorders>
              <w:left w:val="single" w:sz="8" w:space="0" w:color="000000"/>
              <w:bottom w:val="single" w:sz="8" w:space="0" w:color="000000"/>
              <w:right w:val="single" w:sz="8" w:space="0" w:color="000000"/>
            </w:tcBorders>
            <w:vAlign w:val="center"/>
          </w:tcPr>
          <w:p w14:paraId="00000177" w14:textId="77777777" w:rsidR="00A906A7"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Whilst the Trust is exploring the behaviour module of its management information system (ABA), the school currently lacks the capacity to implement a new system. The focus is on improving communication regarding patterns of behaviour.</w:t>
            </w:r>
          </w:p>
        </w:tc>
      </w:tr>
      <w:tr w:rsidR="00A906A7" w14:paraId="0CD968B9" w14:textId="77777777">
        <w:trPr>
          <w:trHeight w:val="400"/>
        </w:trPr>
        <w:tc>
          <w:tcPr>
            <w:tcW w:w="3897" w:type="dxa"/>
            <w:gridSpan w:val="2"/>
            <w:tcBorders>
              <w:left w:val="single" w:sz="8" w:space="0" w:color="000000"/>
              <w:bottom w:val="single" w:sz="8" w:space="0" w:color="000000"/>
              <w:right w:val="single" w:sz="8" w:space="0" w:color="000000"/>
            </w:tcBorders>
            <w:vAlign w:val="center"/>
          </w:tcPr>
          <w:p w14:paraId="00000179" w14:textId="77777777" w:rsidR="00A906A7"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A question was raised as to whether the challenging behaviour trends coincided with the 'Covid generation'.</w:t>
            </w:r>
          </w:p>
        </w:tc>
        <w:tc>
          <w:tcPr>
            <w:tcW w:w="6808" w:type="dxa"/>
            <w:gridSpan w:val="2"/>
            <w:tcBorders>
              <w:left w:val="single" w:sz="8" w:space="0" w:color="000000"/>
              <w:bottom w:val="single" w:sz="8" w:space="0" w:color="000000"/>
              <w:right w:val="single" w:sz="8" w:space="0" w:color="000000"/>
            </w:tcBorders>
            <w:vAlign w:val="center"/>
          </w:tcPr>
          <w:p w14:paraId="0000017B" w14:textId="77777777" w:rsidR="00A906A7"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It was explained that whilst the COVID-19 pandemic had an impact, the trend of challenging behaviour linked to social, emotional, and mental health was already apparent before the pandemic.</w:t>
            </w:r>
          </w:p>
        </w:tc>
      </w:tr>
      <w:tr w:rsidR="00A906A7" w14:paraId="0B934BB0" w14:textId="77777777">
        <w:trPr>
          <w:trHeight w:val="400"/>
        </w:trPr>
        <w:tc>
          <w:tcPr>
            <w:tcW w:w="3897" w:type="dxa"/>
            <w:gridSpan w:val="2"/>
            <w:tcBorders>
              <w:left w:val="single" w:sz="8" w:space="0" w:color="000000"/>
              <w:bottom w:val="single" w:sz="8" w:space="0" w:color="000000"/>
              <w:right w:val="single" w:sz="8" w:space="0" w:color="000000"/>
            </w:tcBorders>
            <w:vAlign w:val="center"/>
          </w:tcPr>
          <w:p w14:paraId="0000017D" w14:textId="77777777" w:rsidR="00A906A7"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A query was raised about how the school ensures the needs of pupils are met when a standard behaviour policy is insufficient for them.</w:t>
            </w:r>
          </w:p>
        </w:tc>
        <w:tc>
          <w:tcPr>
            <w:tcW w:w="6808" w:type="dxa"/>
            <w:gridSpan w:val="2"/>
            <w:tcBorders>
              <w:left w:val="single" w:sz="8" w:space="0" w:color="000000"/>
              <w:bottom w:val="single" w:sz="8" w:space="0" w:color="000000"/>
              <w:right w:val="single" w:sz="8" w:space="0" w:color="000000"/>
            </w:tcBorders>
            <w:vAlign w:val="center"/>
          </w:tcPr>
          <w:p w14:paraId="0000017F" w14:textId="77777777" w:rsidR="00A906A7"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 xml:space="preserve">It was explained that such pupils have individual behaviour plans with reasonable adjustments, such as </w:t>
            </w:r>
            <w:r w:rsidRPr="002109AF">
              <w:rPr>
                <w:rFonts w:ascii="Calibri" w:eastAsia="Calibri" w:hAnsi="Calibri" w:cs="Calibri"/>
                <w:color w:val="000000"/>
              </w:rPr>
              <w:t>'therabands'</w:t>
            </w:r>
            <w:r>
              <w:rPr>
                <w:rFonts w:ascii="Calibri" w:eastAsia="Calibri" w:hAnsi="Calibri" w:cs="Calibri"/>
                <w:color w:val="000000"/>
              </w:rPr>
              <w:t xml:space="preserve"> or 'wiggle breaks', and may have additional adult support. It was acknowledged that meeting all needs within a demanding curriculum is a challenge.</w:t>
            </w:r>
          </w:p>
        </w:tc>
      </w:tr>
      <w:tr w:rsidR="00A906A7" w14:paraId="2CCB678B"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00000181" w14:textId="77777777" w:rsidR="00A906A7" w:rsidRDefault="00000000">
            <w:pPr>
              <w:pStyle w:val="Heading3"/>
              <w:rPr>
                <w:rFonts w:ascii="Calibri" w:eastAsia="Calibri" w:hAnsi="Calibri" w:cs="Calibri"/>
                <w:sz w:val="24"/>
                <w:szCs w:val="24"/>
              </w:rPr>
            </w:pPr>
            <w:r>
              <w:rPr>
                <w:rFonts w:ascii="Calibri" w:eastAsia="Calibri" w:hAnsi="Calibri" w:cs="Calibri"/>
                <w:sz w:val="24"/>
                <w:szCs w:val="24"/>
              </w:rPr>
              <w:t>ACTIONS</w:t>
            </w:r>
          </w:p>
        </w:tc>
      </w:tr>
      <w:tr w:rsidR="00A906A7" w14:paraId="125019B6" w14:textId="77777777">
        <w:trPr>
          <w:trHeight w:val="200"/>
        </w:trPr>
        <w:tc>
          <w:tcPr>
            <w:tcW w:w="8521" w:type="dxa"/>
            <w:gridSpan w:val="3"/>
            <w:tcBorders>
              <w:left w:val="single" w:sz="8" w:space="0" w:color="000000"/>
              <w:bottom w:val="single" w:sz="8" w:space="0" w:color="000000"/>
              <w:right w:val="single" w:sz="8" w:space="0" w:color="000000"/>
            </w:tcBorders>
            <w:vAlign w:val="center"/>
          </w:tcPr>
          <w:p w14:paraId="00000185" w14:textId="77777777" w:rsidR="00A906A7" w:rsidRDefault="00000000">
            <w:pPr>
              <w:widowControl/>
              <w:pBdr>
                <w:top w:val="nil"/>
                <w:left w:val="nil"/>
                <w:bottom w:val="nil"/>
                <w:right w:val="nil"/>
                <w:between w:val="nil"/>
              </w:pBdr>
              <w:spacing w:line="276" w:lineRule="auto"/>
              <w:rPr>
                <w:rFonts w:ascii="Calibri" w:eastAsia="Calibri" w:hAnsi="Calibri" w:cs="Calibri"/>
                <w:b/>
                <w:bCs/>
                <w:color w:val="EE0000"/>
              </w:rPr>
            </w:pPr>
            <w:r>
              <w:rPr>
                <w:rFonts w:ascii="Calibri" w:eastAsia="Calibri" w:hAnsi="Calibri" w:cs="Calibri"/>
                <w:b/>
                <w:bCs/>
                <w:color w:val="EE0000"/>
              </w:rPr>
              <w:t>Develop and implement a parent information session to share the behaviour curriculum and demonstrate good behaviour in action.</w:t>
            </w:r>
          </w:p>
        </w:tc>
        <w:tc>
          <w:tcPr>
            <w:tcW w:w="2184" w:type="dxa"/>
            <w:tcBorders>
              <w:left w:val="single" w:sz="8" w:space="0" w:color="000000"/>
              <w:bottom w:val="single" w:sz="8" w:space="0" w:color="000000"/>
              <w:right w:val="single" w:sz="8" w:space="0" w:color="000000"/>
            </w:tcBorders>
            <w:vAlign w:val="center"/>
          </w:tcPr>
          <w:p w14:paraId="00000188" w14:textId="77777777" w:rsidR="00A906A7" w:rsidRDefault="00000000">
            <w:pPr>
              <w:widowControl/>
              <w:pBdr>
                <w:top w:val="nil"/>
                <w:left w:val="nil"/>
                <w:bottom w:val="nil"/>
                <w:right w:val="nil"/>
                <w:between w:val="nil"/>
              </w:pBdr>
              <w:spacing w:line="276" w:lineRule="auto"/>
              <w:rPr>
                <w:rFonts w:ascii="Calibri" w:eastAsia="Calibri" w:hAnsi="Calibri" w:cs="Calibri"/>
                <w:b/>
                <w:bCs/>
                <w:color w:val="EE0000"/>
              </w:rPr>
            </w:pPr>
            <w:r>
              <w:rPr>
                <w:rFonts w:ascii="Calibri" w:eastAsia="Calibri" w:hAnsi="Calibri" w:cs="Calibri"/>
                <w:b/>
                <w:bCs/>
                <w:color w:val="EE0000"/>
              </w:rPr>
              <w:t>GF</w:t>
            </w:r>
          </w:p>
        </w:tc>
      </w:tr>
    </w:tbl>
    <w:p w14:paraId="00000189" w14:textId="77777777" w:rsidR="00A906A7" w:rsidRDefault="00A906A7">
      <w:pPr>
        <w:widowControl/>
        <w:pBdr>
          <w:top w:val="nil"/>
          <w:left w:val="nil"/>
          <w:bottom w:val="nil"/>
          <w:right w:val="nil"/>
          <w:between w:val="nil"/>
        </w:pBdr>
        <w:spacing w:line="276" w:lineRule="auto"/>
        <w:rPr>
          <w:rFonts w:ascii="Calibri" w:eastAsia="Calibri" w:hAnsi="Calibri" w:cs="Calibri"/>
          <w:color w:val="000000"/>
        </w:rPr>
      </w:pPr>
    </w:p>
    <w:tbl>
      <w:tblPr>
        <w:tblStyle w:val="a7"/>
        <w:tblW w:w="10705" w:type="dxa"/>
        <w:tblInd w:w="-79" w:type="dxa"/>
        <w:tblLayout w:type="fixed"/>
        <w:tblLook w:val="0600" w:firstRow="0" w:lastRow="0" w:firstColumn="0" w:lastColumn="0" w:noHBand="1" w:noVBand="1"/>
      </w:tblPr>
      <w:tblGrid>
        <w:gridCol w:w="1079"/>
        <w:gridCol w:w="2109"/>
        <w:gridCol w:w="7517"/>
      </w:tblGrid>
      <w:tr w:rsidR="00A906A7" w14:paraId="25F72945" w14:textId="77777777">
        <w:trPr>
          <w:trHeight w:val="432"/>
        </w:trPr>
        <w:tc>
          <w:tcPr>
            <w:tcW w:w="1079" w:type="dxa"/>
            <w:tcBorders>
              <w:top w:val="single" w:sz="8" w:space="0" w:color="000000"/>
              <w:left w:val="single" w:sz="8" w:space="0" w:color="000000"/>
              <w:bottom w:val="single" w:sz="8" w:space="0" w:color="000000"/>
              <w:right w:val="single" w:sz="8" w:space="0" w:color="000000"/>
            </w:tcBorders>
            <w:shd w:val="clear" w:color="auto" w:fill="CFE2F3"/>
            <w:vAlign w:val="center"/>
          </w:tcPr>
          <w:p w14:paraId="0000018A" w14:textId="77777777" w:rsidR="00A906A7" w:rsidRDefault="00000000">
            <w:pPr>
              <w:pStyle w:val="Heading2"/>
              <w:rPr>
                <w:rFonts w:ascii="Calibri" w:eastAsia="Calibri" w:hAnsi="Calibri" w:cs="Calibri"/>
                <w:sz w:val="24"/>
                <w:szCs w:val="24"/>
              </w:rPr>
            </w:pPr>
            <w:r>
              <w:rPr>
                <w:rFonts w:ascii="Calibri" w:eastAsia="Calibri" w:hAnsi="Calibri" w:cs="Calibri"/>
                <w:sz w:val="24"/>
                <w:szCs w:val="24"/>
              </w:rPr>
              <w:t>4.4</w:t>
            </w:r>
          </w:p>
        </w:tc>
        <w:tc>
          <w:tcPr>
            <w:tcW w:w="9626" w:type="dxa"/>
            <w:gridSpan w:val="2"/>
            <w:tcBorders>
              <w:top w:val="single" w:sz="8" w:space="0" w:color="000000"/>
              <w:left w:val="single" w:sz="8" w:space="0" w:color="000000"/>
              <w:bottom w:val="single" w:sz="8" w:space="0" w:color="000000"/>
              <w:right w:val="single" w:sz="8" w:space="0" w:color="000000"/>
            </w:tcBorders>
            <w:shd w:val="clear" w:color="auto" w:fill="CFE2F3"/>
            <w:vAlign w:val="center"/>
          </w:tcPr>
          <w:p w14:paraId="0000018B" w14:textId="77777777" w:rsidR="00A906A7" w:rsidRDefault="00000000">
            <w:pPr>
              <w:pStyle w:val="Heading2"/>
              <w:rPr>
                <w:rFonts w:ascii="Calibri" w:eastAsia="Calibri" w:hAnsi="Calibri" w:cs="Calibri"/>
                <w:sz w:val="24"/>
                <w:szCs w:val="24"/>
              </w:rPr>
            </w:pPr>
            <w:r>
              <w:rPr>
                <w:rFonts w:ascii="Calibri" w:eastAsia="Calibri" w:hAnsi="Calibri" w:cs="Calibri"/>
                <w:sz w:val="24"/>
                <w:szCs w:val="24"/>
              </w:rPr>
              <w:t>School improvement - Monitoring. (Interrogate SIP report if available.)</w:t>
            </w:r>
          </w:p>
        </w:tc>
      </w:tr>
      <w:tr w:rsidR="00A906A7" w14:paraId="15F700DA" w14:textId="77777777">
        <w:trPr>
          <w:trHeight w:val="346"/>
        </w:trPr>
        <w:tc>
          <w:tcPr>
            <w:tcW w:w="10705" w:type="dxa"/>
            <w:gridSpan w:val="3"/>
            <w:tcBorders>
              <w:left w:val="single" w:sz="8" w:space="0" w:color="000000"/>
              <w:bottom w:val="single" w:sz="8" w:space="0" w:color="000000"/>
              <w:right w:val="single" w:sz="8" w:space="0" w:color="000000"/>
            </w:tcBorders>
            <w:vAlign w:val="center"/>
          </w:tcPr>
          <w:p w14:paraId="0000018D" w14:textId="77777777" w:rsidR="00A906A7" w:rsidRDefault="00000000">
            <w:pPr>
              <w:pStyle w:val="Heading3"/>
              <w:rPr>
                <w:rFonts w:ascii="Calibri" w:eastAsia="Calibri" w:hAnsi="Calibri" w:cs="Calibri"/>
                <w:sz w:val="24"/>
                <w:szCs w:val="24"/>
              </w:rPr>
            </w:pPr>
            <w:r>
              <w:rPr>
                <w:rFonts w:ascii="Calibri" w:eastAsia="Calibri" w:hAnsi="Calibri" w:cs="Calibri"/>
                <w:sz w:val="24"/>
                <w:szCs w:val="24"/>
              </w:rPr>
              <w:t>DISCUSSION</w:t>
            </w:r>
          </w:p>
        </w:tc>
      </w:tr>
      <w:tr w:rsidR="00A906A7" w14:paraId="3FE87B4B" w14:textId="77777777">
        <w:trPr>
          <w:trHeight w:val="346"/>
        </w:trPr>
        <w:tc>
          <w:tcPr>
            <w:tcW w:w="10705" w:type="dxa"/>
            <w:gridSpan w:val="3"/>
            <w:tcBorders>
              <w:left w:val="single" w:sz="8" w:space="0" w:color="000000"/>
              <w:bottom w:val="single" w:sz="8" w:space="0" w:color="000000"/>
              <w:right w:val="single" w:sz="8" w:space="0" w:color="000000"/>
            </w:tcBorders>
            <w:vAlign w:val="center"/>
          </w:tcPr>
          <w:p w14:paraId="00000190" w14:textId="77777777" w:rsidR="00A906A7"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It was noted that attention had been analysed through the lens of pupils with SEND and Pupil Premium children, with reasonable adjustments made for those with specific needs.</w:t>
            </w:r>
          </w:p>
        </w:tc>
      </w:tr>
      <w:tr w:rsidR="00A906A7" w14:paraId="54CECCC1" w14:textId="77777777">
        <w:trPr>
          <w:trHeight w:val="346"/>
        </w:trPr>
        <w:tc>
          <w:tcPr>
            <w:tcW w:w="10705" w:type="dxa"/>
            <w:gridSpan w:val="3"/>
            <w:tcBorders>
              <w:left w:val="single" w:sz="8" w:space="0" w:color="000000"/>
              <w:bottom w:val="single" w:sz="8" w:space="0" w:color="000000"/>
              <w:right w:val="single" w:sz="8" w:space="0" w:color="000000"/>
            </w:tcBorders>
            <w:vAlign w:val="center"/>
          </w:tcPr>
          <w:p w14:paraId="00000193" w14:textId="77777777" w:rsidR="00A906A7"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lastRenderedPageBreak/>
              <w:t>GF stated that the expectation for all pupils to be engaged, with no one opting out, has been a long-standing practice, particularly in Phonics at the Infant School, because disengagement disproportionately affects the pupils who most need the learning time.</w:t>
            </w:r>
          </w:p>
        </w:tc>
      </w:tr>
      <w:tr w:rsidR="00A906A7" w14:paraId="1C91E028" w14:textId="77777777">
        <w:trPr>
          <w:trHeight w:val="346"/>
        </w:trPr>
        <w:tc>
          <w:tcPr>
            <w:tcW w:w="10705" w:type="dxa"/>
            <w:gridSpan w:val="3"/>
            <w:tcBorders>
              <w:left w:val="single" w:sz="8" w:space="0" w:color="000000"/>
              <w:bottom w:val="single" w:sz="8" w:space="0" w:color="000000"/>
              <w:right w:val="single" w:sz="8" w:space="0" w:color="000000"/>
            </w:tcBorders>
            <w:vAlign w:val="center"/>
          </w:tcPr>
          <w:p w14:paraId="00000196" w14:textId="77777777" w:rsidR="00A906A7" w:rsidRDefault="00000000">
            <w:pPr>
              <w:pStyle w:val="Heading3"/>
              <w:rPr>
                <w:rFonts w:ascii="Calibri" w:eastAsia="Calibri" w:hAnsi="Calibri" w:cs="Calibri"/>
                <w:sz w:val="24"/>
                <w:szCs w:val="24"/>
              </w:rPr>
            </w:pPr>
            <w:r>
              <w:rPr>
                <w:rFonts w:ascii="Calibri" w:eastAsia="Calibri" w:hAnsi="Calibri" w:cs="Calibri"/>
                <w:sz w:val="24"/>
                <w:szCs w:val="24"/>
              </w:rPr>
              <w:t>CHALLENGE AND RESPONSE</w:t>
            </w:r>
          </w:p>
        </w:tc>
      </w:tr>
      <w:tr w:rsidR="00A906A7" w14:paraId="7AA22C13" w14:textId="77777777">
        <w:trPr>
          <w:trHeight w:val="400"/>
        </w:trPr>
        <w:tc>
          <w:tcPr>
            <w:tcW w:w="3188" w:type="dxa"/>
            <w:gridSpan w:val="2"/>
            <w:tcBorders>
              <w:left w:val="single" w:sz="8" w:space="0" w:color="000000"/>
              <w:bottom w:val="single" w:sz="8" w:space="0" w:color="000000"/>
              <w:right w:val="single" w:sz="8" w:space="0" w:color="000000"/>
            </w:tcBorders>
            <w:vAlign w:val="center"/>
          </w:tcPr>
          <w:p w14:paraId="00000199" w14:textId="77777777" w:rsidR="00A906A7"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A query was raised regarding the evidence for the assertion that reading is strong.</w:t>
            </w:r>
          </w:p>
        </w:tc>
        <w:tc>
          <w:tcPr>
            <w:tcW w:w="7517" w:type="dxa"/>
            <w:tcBorders>
              <w:left w:val="single" w:sz="8" w:space="0" w:color="000000"/>
              <w:bottom w:val="single" w:sz="8" w:space="0" w:color="000000"/>
              <w:right w:val="single" w:sz="8" w:space="0" w:color="000000"/>
            </w:tcBorders>
            <w:vAlign w:val="center"/>
          </w:tcPr>
          <w:p w14:paraId="0000019B" w14:textId="550096CD" w:rsidR="00A906A7"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 xml:space="preserve">While Term 2 assessment data was not yet available, CST comparison data for Term 1 placed the school </w:t>
            </w:r>
            <w:r w:rsidR="002109AF">
              <w:rPr>
                <w:rFonts w:ascii="Calibri" w:eastAsia="Calibri" w:hAnsi="Calibri" w:cs="Calibri"/>
                <w:color w:val="000000"/>
              </w:rPr>
              <w:t>first</w:t>
            </w:r>
            <w:sdt>
              <w:sdtPr>
                <w:tag w:val="goog_rdk_19"/>
                <w:id w:val="-521410112"/>
              </w:sdtPr>
              <w:sdtContent/>
            </w:sdt>
            <w:r>
              <w:rPr>
                <w:rFonts w:ascii="Calibri" w:eastAsia="Calibri" w:hAnsi="Calibri" w:cs="Calibri"/>
                <w:color w:val="000000"/>
              </w:rPr>
              <w:t xml:space="preserve"> among all Trust schools for Year 6 reading. It was also noted that Unlocking Letters and Sounds and phonics screening check data could be reviewed.</w:t>
            </w:r>
          </w:p>
        </w:tc>
      </w:tr>
      <w:tr w:rsidR="00A906A7" w14:paraId="3A81C080" w14:textId="77777777">
        <w:trPr>
          <w:trHeight w:val="400"/>
        </w:trPr>
        <w:tc>
          <w:tcPr>
            <w:tcW w:w="3188" w:type="dxa"/>
            <w:gridSpan w:val="2"/>
            <w:tcBorders>
              <w:left w:val="single" w:sz="8" w:space="0" w:color="000000"/>
              <w:bottom w:val="single" w:sz="8" w:space="0" w:color="000000"/>
              <w:right w:val="single" w:sz="8" w:space="0" w:color="000000"/>
            </w:tcBorders>
            <w:vAlign w:val="center"/>
          </w:tcPr>
          <w:p w14:paraId="0000019C" w14:textId="77777777" w:rsidR="00A906A7"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Clarification was sought on the term 'lack of attention', noted in monitoring reports, questioning what this observation entailed and whether it considered different ways children might pay attention, particularly in the context of inclusivity.</w:t>
            </w:r>
          </w:p>
        </w:tc>
        <w:tc>
          <w:tcPr>
            <w:tcW w:w="7517" w:type="dxa"/>
            <w:tcBorders>
              <w:left w:val="single" w:sz="8" w:space="0" w:color="000000"/>
              <w:bottom w:val="single" w:sz="8" w:space="0" w:color="000000"/>
              <w:right w:val="single" w:sz="8" w:space="0" w:color="000000"/>
            </w:tcBorders>
            <w:vAlign w:val="center"/>
          </w:tcPr>
          <w:p w14:paraId="0000019E" w14:textId="77777777" w:rsidR="00A906A7"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 xml:space="preserve">GF explained that 'attention' refers to active engagement in the learning task, such as looking, listening, and responding, rather than simply sitting still. She confirmed that reasonable adjustments are made for children with specific needs, such as the use of fiddle toys. However, in the instances observed, the lack of attention was </w:t>
            </w:r>
            <w:proofErr w:type="gramStart"/>
            <w:r>
              <w:rPr>
                <w:rFonts w:ascii="Calibri" w:eastAsia="Calibri" w:hAnsi="Calibri" w:cs="Calibri"/>
                <w:color w:val="000000"/>
              </w:rPr>
              <w:t>from</w:t>
            </w:r>
            <w:proofErr w:type="gramEnd"/>
            <w:r>
              <w:rPr>
                <w:rFonts w:ascii="Calibri" w:eastAsia="Calibri" w:hAnsi="Calibri" w:cs="Calibri"/>
                <w:color w:val="000000"/>
              </w:rPr>
              <w:t xml:space="preserve"> various children without specific underlying reasons, indicating a need for sharper teaching to maintain engagement for all pupils. GF emphasised that if a child is not paying attention, they are not learning and may also disrupt others.</w:t>
            </w:r>
          </w:p>
        </w:tc>
      </w:tr>
    </w:tbl>
    <w:p w14:paraId="0000019F" w14:textId="77777777" w:rsidR="00A906A7" w:rsidRDefault="00A906A7">
      <w:pPr>
        <w:widowControl/>
        <w:pBdr>
          <w:top w:val="nil"/>
          <w:left w:val="nil"/>
          <w:bottom w:val="nil"/>
          <w:right w:val="nil"/>
          <w:between w:val="nil"/>
        </w:pBdr>
        <w:spacing w:line="276" w:lineRule="auto"/>
        <w:rPr>
          <w:rFonts w:ascii="Calibri" w:eastAsia="Calibri" w:hAnsi="Calibri" w:cs="Calibri"/>
          <w:color w:val="000000"/>
        </w:rPr>
      </w:pPr>
    </w:p>
    <w:tbl>
      <w:tblPr>
        <w:tblStyle w:val="a8"/>
        <w:tblW w:w="10705" w:type="dxa"/>
        <w:tblInd w:w="-79" w:type="dxa"/>
        <w:tblLayout w:type="fixed"/>
        <w:tblLook w:val="0600" w:firstRow="0" w:lastRow="0" w:firstColumn="0" w:lastColumn="0" w:noHBand="1" w:noVBand="1"/>
      </w:tblPr>
      <w:tblGrid>
        <w:gridCol w:w="1079"/>
        <w:gridCol w:w="3385"/>
        <w:gridCol w:w="6241"/>
      </w:tblGrid>
      <w:tr w:rsidR="00A906A7" w14:paraId="1EC2C20C" w14:textId="77777777">
        <w:trPr>
          <w:trHeight w:val="432"/>
        </w:trPr>
        <w:tc>
          <w:tcPr>
            <w:tcW w:w="1079" w:type="dxa"/>
            <w:tcBorders>
              <w:top w:val="single" w:sz="8" w:space="0" w:color="000000"/>
              <w:left w:val="single" w:sz="8" w:space="0" w:color="000000"/>
              <w:bottom w:val="single" w:sz="8" w:space="0" w:color="000000"/>
              <w:right w:val="single" w:sz="8" w:space="0" w:color="000000"/>
            </w:tcBorders>
            <w:shd w:val="clear" w:color="auto" w:fill="CFE2F3"/>
            <w:vAlign w:val="center"/>
          </w:tcPr>
          <w:p w14:paraId="000001A0" w14:textId="77777777" w:rsidR="00A906A7" w:rsidRDefault="00000000">
            <w:pPr>
              <w:pStyle w:val="Heading2"/>
              <w:rPr>
                <w:rFonts w:ascii="Calibri" w:eastAsia="Calibri" w:hAnsi="Calibri" w:cs="Calibri"/>
                <w:sz w:val="24"/>
                <w:szCs w:val="24"/>
              </w:rPr>
            </w:pPr>
            <w:r>
              <w:rPr>
                <w:rFonts w:ascii="Calibri" w:eastAsia="Calibri" w:hAnsi="Calibri" w:cs="Calibri"/>
                <w:sz w:val="24"/>
                <w:szCs w:val="24"/>
              </w:rPr>
              <w:t>4.5</w:t>
            </w:r>
          </w:p>
        </w:tc>
        <w:tc>
          <w:tcPr>
            <w:tcW w:w="9626" w:type="dxa"/>
            <w:gridSpan w:val="2"/>
            <w:tcBorders>
              <w:top w:val="single" w:sz="8" w:space="0" w:color="000000"/>
              <w:left w:val="single" w:sz="8" w:space="0" w:color="000000"/>
              <w:bottom w:val="single" w:sz="8" w:space="0" w:color="000000"/>
              <w:right w:val="single" w:sz="8" w:space="0" w:color="000000"/>
            </w:tcBorders>
            <w:shd w:val="clear" w:color="auto" w:fill="CFE2F3"/>
            <w:vAlign w:val="center"/>
          </w:tcPr>
          <w:p w14:paraId="000001A1" w14:textId="77777777" w:rsidR="00A906A7" w:rsidRDefault="00000000">
            <w:pPr>
              <w:pStyle w:val="Heading2"/>
              <w:rPr>
                <w:rFonts w:ascii="Calibri" w:eastAsia="Calibri" w:hAnsi="Calibri" w:cs="Calibri"/>
                <w:sz w:val="24"/>
                <w:szCs w:val="24"/>
              </w:rPr>
            </w:pPr>
            <w:r>
              <w:rPr>
                <w:rFonts w:ascii="Calibri" w:eastAsia="Calibri" w:hAnsi="Calibri" w:cs="Calibri"/>
                <w:sz w:val="24"/>
                <w:szCs w:val="24"/>
              </w:rPr>
              <w:t>School improvement - SDP. (Review of progress. Presentation on area 1 of SDP)</w:t>
            </w:r>
          </w:p>
        </w:tc>
      </w:tr>
      <w:tr w:rsidR="00A906A7" w14:paraId="309B0E24" w14:textId="77777777">
        <w:trPr>
          <w:trHeight w:val="346"/>
        </w:trPr>
        <w:tc>
          <w:tcPr>
            <w:tcW w:w="10705" w:type="dxa"/>
            <w:gridSpan w:val="3"/>
            <w:tcBorders>
              <w:left w:val="single" w:sz="8" w:space="0" w:color="000000"/>
              <w:bottom w:val="single" w:sz="8" w:space="0" w:color="000000"/>
              <w:right w:val="single" w:sz="8" w:space="0" w:color="000000"/>
            </w:tcBorders>
            <w:vAlign w:val="center"/>
          </w:tcPr>
          <w:p w14:paraId="000001A3" w14:textId="77777777" w:rsidR="00A906A7" w:rsidRDefault="00000000">
            <w:pPr>
              <w:pStyle w:val="Heading3"/>
              <w:rPr>
                <w:rFonts w:ascii="Calibri" w:eastAsia="Calibri" w:hAnsi="Calibri" w:cs="Calibri"/>
                <w:sz w:val="24"/>
                <w:szCs w:val="24"/>
              </w:rPr>
            </w:pPr>
            <w:r>
              <w:rPr>
                <w:rFonts w:ascii="Calibri" w:eastAsia="Calibri" w:hAnsi="Calibri" w:cs="Calibri"/>
                <w:sz w:val="24"/>
                <w:szCs w:val="24"/>
              </w:rPr>
              <w:t>DISCUSSION</w:t>
            </w:r>
          </w:p>
        </w:tc>
      </w:tr>
      <w:tr w:rsidR="00A906A7" w14:paraId="477A555E" w14:textId="77777777">
        <w:trPr>
          <w:trHeight w:val="346"/>
        </w:trPr>
        <w:tc>
          <w:tcPr>
            <w:tcW w:w="10705" w:type="dxa"/>
            <w:gridSpan w:val="3"/>
            <w:tcBorders>
              <w:left w:val="single" w:sz="8" w:space="0" w:color="000000"/>
              <w:bottom w:val="single" w:sz="8" w:space="0" w:color="000000"/>
              <w:right w:val="single" w:sz="8" w:space="0" w:color="000000"/>
            </w:tcBorders>
            <w:vAlign w:val="center"/>
          </w:tcPr>
          <w:p w14:paraId="000001A6" w14:textId="77777777" w:rsidR="00A906A7"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GF provided an update on the School Development Plan (SDP), explaining its RAG rating. Many items in areas one and two were rated yellow as they were ongoing actions, such as Core Team Meetings. GF noted that some actions marked 'introduce' were already in place, while other priorities had been deferred due to more urgent matters arising within the school.</w:t>
            </w:r>
          </w:p>
        </w:tc>
      </w:tr>
      <w:tr w:rsidR="00A906A7" w14:paraId="3B29CC45" w14:textId="77777777">
        <w:trPr>
          <w:trHeight w:val="346"/>
        </w:trPr>
        <w:tc>
          <w:tcPr>
            <w:tcW w:w="10705" w:type="dxa"/>
            <w:gridSpan w:val="3"/>
            <w:tcBorders>
              <w:left w:val="single" w:sz="8" w:space="0" w:color="000000"/>
              <w:bottom w:val="single" w:sz="8" w:space="0" w:color="000000"/>
              <w:right w:val="single" w:sz="8" w:space="0" w:color="000000"/>
            </w:tcBorders>
            <w:vAlign w:val="center"/>
          </w:tcPr>
          <w:p w14:paraId="000001A9" w14:textId="77777777" w:rsidR="00A906A7"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GF discussed the recent staff professional development sessions, which had been refocused on writing due to concerns raised by teachers. While it was too early to fully analyse the impact, initial feedback suggested that teachers felt more empowered to adapt the curriculum to meet their pupils' needs.</w:t>
            </w:r>
          </w:p>
        </w:tc>
      </w:tr>
      <w:tr w:rsidR="00A906A7" w14:paraId="4D8E33BB" w14:textId="77777777">
        <w:trPr>
          <w:trHeight w:val="346"/>
        </w:trPr>
        <w:tc>
          <w:tcPr>
            <w:tcW w:w="10705" w:type="dxa"/>
            <w:gridSpan w:val="3"/>
            <w:tcBorders>
              <w:left w:val="single" w:sz="8" w:space="0" w:color="000000"/>
              <w:bottom w:val="single" w:sz="8" w:space="0" w:color="000000"/>
              <w:right w:val="single" w:sz="8" w:space="0" w:color="000000"/>
            </w:tcBorders>
            <w:vAlign w:val="center"/>
          </w:tcPr>
          <w:p w14:paraId="000001AC" w14:textId="77777777" w:rsidR="00A906A7"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GF addressed the matter of SLT involvement in cover classes where tensions had been noted. She explained that this was being managed through coaching conversations and feedback, with plans for additional support to help identify areas for improvement.</w:t>
            </w:r>
          </w:p>
        </w:tc>
      </w:tr>
      <w:tr w:rsidR="00A906A7" w14:paraId="63635D68" w14:textId="77777777">
        <w:trPr>
          <w:trHeight w:val="346"/>
        </w:trPr>
        <w:tc>
          <w:tcPr>
            <w:tcW w:w="10705" w:type="dxa"/>
            <w:gridSpan w:val="3"/>
            <w:tcBorders>
              <w:left w:val="single" w:sz="8" w:space="0" w:color="000000"/>
              <w:bottom w:val="single" w:sz="8" w:space="0" w:color="000000"/>
              <w:right w:val="single" w:sz="8" w:space="0" w:color="000000"/>
            </w:tcBorders>
            <w:vAlign w:val="center"/>
          </w:tcPr>
          <w:p w14:paraId="000001AF" w14:textId="77777777" w:rsidR="00A906A7" w:rsidRDefault="00000000">
            <w:pPr>
              <w:pStyle w:val="Heading3"/>
              <w:rPr>
                <w:rFonts w:ascii="Calibri" w:eastAsia="Calibri" w:hAnsi="Calibri" w:cs="Calibri"/>
                <w:sz w:val="24"/>
                <w:szCs w:val="24"/>
              </w:rPr>
            </w:pPr>
            <w:r>
              <w:rPr>
                <w:rFonts w:ascii="Calibri" w:eastAsia="Calibri" w:hAnsi="Calibri" w:cs="Calibri"/>
                <w:sz w:val="24"/>
                <w:szCs w:val="24"/>
              </w:rPr>
              <w:t>CHALLENGE AND RESPONSE</w:t>
            </w:r>
          </w:p>
        </w:tc>
      </w:tr>
      <w:tr w:rsidR="00A906A7" w14:paraId="76033BC4" w14:textId="77777777">
        <w:trPr>
          <w:trHeight w:val="400"/>
        </w:trPr>
        <w:tc>
          <w:tcPr>
            <w:tcW w:w="4464" w:type="dxa"/>
            <w:gridSpan w:val="2"/>
            <w:tcBorders>
              <w:left w:val="single" w:sz="8" w:space="0" w:color="000000"/>
              <w:bottom w:val="single" w:sz="8" w:space="0" w:color="000000"/>
              <w:right w:val="single" w:sz="8" w:space="0" w:color="000000"/>
            </w:tcBorders>
            <w:vAlign w:val="center"/>
          </w:tcPr>
          <w:p w14:paraId="000001B2" w14:textId="77777777" w:rsidR="00A906A7"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A question was asked about the impact of the recent Continuing Professional Development (CPD) on writing.</w:t>
            </w:r>
          </w:p>
        </w:tc>
        <w:tc>
          <w:tcPr>
            <w:tcW w:w="6241" w:type="dxa"/>
            <w:tcBorders>
              <w:left w:val="single" w:sz="8" w:space="0" w:color="000000"/>
              <w:bottom w:val="single" w:sz="8" w:space="0" w:color="000000"/>
              <w:right w:val="single" w:sz="8" w:space="0" w:color="000000"/>
            </w:tcBorders>
            <w:vAlign w:val="center"/>
          </w:tcPr>
          <w:p w14:paraId="000001B4" w14:textId="77777777" w:rsidR="00A906A7"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GF stated that while it was too early to assess the full impact of the CPD, initial feedback from teachers indicated they felt more empowered to adapt the curriculum to meet their children's needs.</w:t>
            </w:r>
          </w:p>
        </w:tc>
      </w:tr>
    </w:tbl>
    <w:p w14:paraId="000001B5" w14:textId="77777777" w:rsidR="00A906A7" w:rsidRDefault="00A906A7">
      <w:pPr>
        <w:widowControl/>
        <w:pBdr>
          <w:top w:val="nil"/>
          <w:left w:val="nil"/>
          <w:bottom w:val="nil"/>
          <w:right w:val="nil"/>
          <w:between w:val="nil"/>
        </w:pBdr>
        <w:spacing w:line="276" w:lineRule="auto"/>
        <w:rPr>
          <w:rFonts w:ascii="Calibri" w:eastAsia="Calibri" w:hAnsi="Calibri" w:cs="Calibri"/>
          <w:color w:val="000000"/>
        </w:rPr>
      </w:pPr>
    </w:p>
    <w:tbl>
      <w:tblPr>
        <w:tblStyle w:val="a9"/>
        <w:tblW w:w="10705" w:type="dxa"/>
        <w:tblInd w:w="-79" w:type="dxa"/>
        <w:tblLayout w:type="fixed"/>
        <w:tblLook w:val="0600" w:firstRow="0" w:lastRow="0" w:firstColumn="0" w:lastColumn="0" w:noHBand="1" w:noVBand="1"/>
      </w:tblPr>
      <w:tblGrid>
        <w:gridCol w:w="1079"/>
        <w:gridCol w:w="9626"/>
      </w:tblGrid>
      <w:tr w:rsidR="00A906A7" w14:paraId="7518B800" w14:textId="77777777">
        <w:trPr>
          <w:trHeight w:val="432"/>
        </w:trPr>
        <w:tc>
          <w:tcPr>
            <w:tcW w:w="1079" w:type="dxa"/>
            <w:tcBorders>
              <w:top w:val="single" w:sz="8" w:space="0" w:color="000000"/>
              <w:left w:val="single" w:sz="8" w:space="0" w:color="000000"/>
              <w:bottom w:val="single" w:sz="8" w:space="0" w:color="000000"/>
              <w:right w:val="single" w:sz="8" w:space="0" w:color="000000"/>
            </w:tcBorders>
            <w:shd w:val="clear" w:color="auto" w:fill="CFE2F3"/>
            <w:vAlign w:val="center"/>
          </w:tcPr>
          <w:p w14:paraId="000001B6" w14:textId="77777777" w:rsidR="00A906A7" w:rsidRDefault="00000000">
            <w:pPr>
              <w:pStyle w:val="Heading2"/>
              <w:rPr>
                <w:rFonts w:ascii="Calibri" w:eastAsia="Calibri" w:hAnsi="Calibri" w:cs="Calibri"/>
                <w:sz w:val="24"/>
                <w:szCs w:val="24"/>
              </w:rPr>
            </w:pPr>
            <w:r>
              <w:rPr>
                <w:rFonts w:ascii="Calibri" w:eastAsia="Calibri" w:hAnsi="Calibri" w:cs="Calibri"/>
                <w:sz w:val="24"/>
                <w:szCs w:val="24"/>
              </w:rPr>
              <w:t>4.6</w:t>
            </w:r>
          </w:p>
        </w:tc>
        <w:tc>
          <w:tcPr>
            <w:tcW w:w="9626" w:type="dxa"/>
            <w:tcBorders>
              <w:top w:val="single" w:sz="8" w:space="0" w:color="000000"/>
              <w:left w:val="single" w:sz="8" w:space="0" w:color="000000"/>
              <w:bottom w:val="single" w:sz="8" w:space="0" w:color="000000"/>
              <w:right w:val="single" w:sz="8" w:space="0" w:color="000000"/>
            </w:tcBorders>
            <w:shd w:val="clear" w:color="auto" w:fill="CFE2F3"/>
            <w:vAlign w:val="center"/>
          </w:tcPr>
          <w:p w14:paraId="000001B7" w14:textId="77777777" w:rsidR="00A906A7" w:rsidRDefault="00000000">
            <w:pPr>
              <w:pStyle w:val="Heading2"/>
              <w:rPr>
                <w:rFonts w:ascii="Calibri" w:eastAsia="Calibri" w:hAnsi="Calibri" w:cs="Calibri"/>
                <w:sz w:val="24"/>
                <w:szCs w:val="24"/>
              </w:rPr>
            </w:pPr>
            <w:r>
              <w:rPr>
                <w:rFonts w:ascii="Calibri" w:eastAsia="Calibri" w:hAnsi="Calibri" w:cs="Calibri"/>
                <w:sz w:val="24"/>
                <w:szCs w:val="24"/>
              </w:rPr>
              <w:t>School improvement - SEF</w:t>
            </w:r>
          </w:p>
        </w:tc>
      </w:tr>
      <w:tr w:rsidR="00A906A7" w14:paraId="5057C41F" w14:textId="77777777">
        <w:trPr>
          <w:trHeight w:val="346"/>
        </w:trPr>
        <w:tc>
          <w:tcPr>
            <w:tcW w:w="10705" w:type="dxa"/>
            <w:gridSpan w:val="2"/>
            <w:tcBorders>
              <w:left w:val="single" w:sz="8" w:space="0" w:color="000000"/>
              <w:bottom w:val="single" w:sz="8" w:space="0" w:color="000000"/>
              <w:right w:val="single" w:sz="8" w:space="0" w:color="000000"/>
            </w:tcBorders>
            <w:vAlign w:val="center"/>
          </w:tcPr>
          <w:p w14:paraId="000001B8" w14:textId="77777777" w:rsidR="00A906A7" w:rsidRDefault="00000000">
            <w:pPr>
              <w:pStyle w:val="Heading3"/>
              <w:rPr>
                <w:rFonts w:ascii="Calibri" w:eastAsia="Calibri" w:hAnsi="Calibri" w:cs="Calibri"/>
                <w:sz w:val="24"/>
                <w:szCs w:val="24"/>
              </w:rPr>
            </w:pPr>
            <w:r>
              <w:rPr>
                <w:rFonts w:ascii="Calibri" w:eastAsia="Calibri" w:hAnsi="Calibri" w:cs="Calibri"/>
                <w:sz w:val="24"/>
                <w:szCs w:val="24"/>
              </w:rPr>
              <w:t>DISCUSSION</w:t>
            </w:r>
          </w:p>
        </w:tc>
      </w:tr>
      <w:tr w:rsidR="00A906A7" w14:paraId="520BB74C" w14:textId="77777777">
        <w:trPr>
          <w:trHeight w:val="346"/>
        </w:trPr>
        <w:tc>
          <w:tcPr>
            <w:tcW w:w="10705" w:type="dxa"/>
            <w:gridSpan w:val="2"/>
            <w:tcBorders>
              <w:left w:val="single" w:sz="8" w:space="0" w:color="000000"/>
              <w:bottom w:val="single" w:sz="8" w:space="0" w:color="000000"/>
              <w:right w:val="single" w:sz="8" w:space="0" w:color="000000"/>
            </w:tcBorders>
            <w:vAlign w:val="center"/>
          </w:tcPr>
          <w:p w14:paraId="000001BA" w14:textId="77777777" w:rsidR="00A906A7"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The meeting briefly touched on the School Self-Evaluation Form (SEF), with a mention that only top-level information was to be discussed.</w:t>
            </w:r>
          </w:p>
        </w:tc>
      </w:tr>
    </w:tbl>
    <w:p w14:paraId="000001BC" w14:textId="77777777" w:rsidR="00A906A7" w:rsidRDefault="00A906A7">
      <w:pPr>
        <w:widowControl/>
        <w:pBdr>
          <w:top w:val="nil"/>
          <w:left w:val="nil"/>
          <w:bottom w:val="nil"/>
          <w:right w:val="nil"/>
          <w:between w:val="nil"/>
        </w:pBdr>
        <w:spacing w:line="276" w:lineRule="auto"/>
        <w:rPr>
          <w:rFonts w:ascii="Calibri" w:eastAsia="Calibri" w:hAnsi="Calibri" w:cs="Calibri"/>
          <w:color w:val="000000"/>
        </w:rPr>
      </w:pPr>
    </w:p>
    <w:tbl>
      <w:tblPr>
        <w:tblStyle w:val="aa"/>
        <w:tblW w:w="10705" w:type="dxa"/>
        <w:tblInd w:w="-79" w:type="dxa"/>
        <w:tblLayout w:type="fixed"/>
        <w:tblLook w:val="0600" w:firstRow="0" w:lastRow="0" w:firstColumn="0" w:lastColumn="0" w:noHBand="1" w:noVBand="1"/>
      </w:tblPr>
      <w:tblGrid>
        <w:gridCol w:w="1080"/>
        <w:gridCol w:w="2108"/>
        <w:gridCol w:w="6520"/>
        <w:gridCol w:w="997"/>
      </w:tblGrid>
      <w:tr w:rsidR="00A906A7" w14:paraId="2683B6E0" w14:textId="77777777">
        <w:trPr>
          <w:trHeight w:val="432"/>
        </w:trPr>
        <w:tc>
          <w:tcPr>
            <w:tcW w:w="1080" w:type="dxa"/>
            <w:tcBorders>
              <w:top w:val="single" w:sz="8" w:space="0" w:color="000000"/>
              <w:left w:val="single" w:sz="8" w:space="0" w:color="000000"/>
              <w:bottom w:val="single" w:sz="8" w:space="0" w:color="000000"/>
              <w:right w:val="single" w:sz="8" w:space="0" w:color="000000"/>
            </w:tcBorders>
            <w:shd w:val="clear" w:color="auto" w:fill="CFE2F3"/>
            <w:vAlign w:val="center"/>
          </w:tcPr>
          <w:p w14:paraId="000001BD" w14:textId="77777777" w:rsidR="00A906A7" w:rsidRDefault="00000000">
            <w:pPr>
              <w:pStyle w:val="Heading2"/>
              <w:rPr>
                <w:rFonts w:ascii="Calibri" w:eastAsia="Calibri" w:hAnsi="Calibri" w:cs="Calibri"/>
                <w:sz w:val="24"/>
                <w:szCs w:val="24"/>
              </w:rPr>
            </w:pPr>
            <w:r>
              <w:rPr>
                <w:rFonts w:ascii="Calibri" w:eastAsia="Calibri" w:hAnsi="Calibri" w:cs="Calibri"/>
                <w:sz w:val="24"/>
                <w:szCs w:val="24"/>
              </w:rPr>
              <w:t>5.1</w:t>
            </w:r>
          </w:p>
        </w:tc>
        <w:tc>
          <w:tcPr>
            <w:tcW w:w="9625" w:type="dxa"/>
            <w:gridSpan w:val="3"/>
            <w:tcBorders>
              <w:top w:val="single" w:sz="8" w:space="0" w:color="000000"/>
              <w:left w:val="single" w:sz="8" w:space="0" w:color="000000"/>
              <w:bottom w:val="single" w:sz="8" w:space="0" w:color="000000"/>
              <w:right w:val="single" w:sz="8" w:space="0" w:color="000000"/>
            </w:tcBorders>
            <w:shd w:val="clear" w:color="auto" w:fill="CFE2F3"/>
            <w:vAlign w:val="center"/>
          </w:tcPr>
          <w:p w14:paraId="000001BE" w14:textId="77777777" w:rsidR="00A906A7" w:rsidRDefault="00000000">
            <w:pPr>
              <w:pStyle w:val="Heading2"/>
              <w:rPr>
                <w:rFonts w:ascii="Calibri" w:eastAsia="Calibri" w:hAnsi="Calibri" w:cs="Calibri"/>
                <w:sz w:val="24"/>
                <w:szCs w:val="24"/>
              </w:rPr>
            </w:pPr>
            <w:r>
              <w:rPr>
                <w:rFonts w:ascii="Calibri" w:eastAsia="Calibri" w:hAnsi="Calibri" w:cs="Calibri"/>
                <w:sz w:val="24"/>
                <w:szCs w:val="24"/>
              </w:rPr>
              <w:t>Lead governor reports and observations - Receive Annual Report on Provision for PP students, looked after children (LAC) and previously looked after children (PLAC)</w:t>
            </w:r>
          </w:p>
        </w:tc>
      </w:tr>
      <w:tr w:rsidR="00A906A7" w14:paraId="260B882B"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000001C1" w14:textId="77777777" w:rsidR="00A906A7" w:rsidRDefault="00000000">
            <w:pPr>
              <w:pStyle w:val="Heading3"/>
              <w:rPr>
                <w:rFonts w:ascii="Calibri" w:eastAsia="Calibri" w:hAnsi="Calibri" w:cs="Calibri"/>
                <w:sz w:val="24"/>
                <w:szCs w:val="24"/>
              </w:rPr>
            </w:pPr>
            <w:r>
              <w:rPr>
                <w:rFonts w:ascii="Calibri" w:eastAsia="Calibri" w:hAnsi="Calibri" w:cs="Calibri"/>
                <w:sz w:val="24"/>
                <w:szCs w:val="24"/>
              </w:rPr>
              <w:t>DISCUSSION</w:t>
            </w:r>
          </w:p>
        </w:tc>
      </w:tr>
      <w:tr w:rsidR="00A906A7" w14:paraId="23739677"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000001C5" w14:textId="77777777" w:rsidR="00A906A7"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LD reported on his review of the updated Pupil Premium (PP) strategy statements for the infant and junior schools, which he had discussed with GF. He noted the reports were comprehensive and informed by data including PP eligibility, reading and language assessments, attendance patterns, and wider contextual data. LD expressed his satisfaction with the evidence-based strategies, which had clear targets for reading, language, attendance, and engagement, as well as strong monitoring processes and an appropriate approach to capital allocation.</w:t>
            </w:r>
          </w:p>
        </w:tc>
      </w:tr>
      <w:tr w:rsidR="00A906A7" w14:paraId="24601997"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000001C9" w14:textId="77777777" w:rsidR="00A906A7"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 xml:space="preserve">AS </w:t>
            </w:r>
            <w:proofErr w:type="gramStart"/>
            <w:r>
              <w:rPr>
                <w:rFonts w:ascii="Calibri" w:eastAsia="Calibri" w:hAnsi="Calibri" w:cs="Calibri"/>
                <w:color w:val="000000"/>
              </w:rPr>
              <w:t>requested</w:t>
            </w:r>
            <w:proofErr w:type="gramEnd"/>
            <w:r>
              <w:rPr>
                <w:rFonts w:ascii="Calibri" w:eastAsia="Calibri" w:hAnsi="Calibri" w:cs="Calibri"/>
                <w:color w:val="000000"/>
              </w:rPr>
              <w:t xml:space="preserve"> that the report be uploaded to GovernorHub or sent to JaB. GF clarified that whilst there is a full annual review, or 'deep dive', there is also a mid-year review of the Pupil Premium Strategy's performance towards its aims.</w:t>
            </w:r>
          </w:p>
        </w:tc>
      </w:tr>
      <w:tr w:rsidR="00A906A7" w14:paraId="15C27ED7"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000001CD" w14:textId="77777777" w:rsidR="00A906A7" w:rsidRDefault="00000000">
            <w:pPr>
              <w:pStyle w:val="Heading3"/>
              <w:rPr>
                <w:rFonts w:ascii="Calibri" w:eastAsia="Calibri" w:hAnsi="Calibri" w:cs="Calibri"/>
                <w:sz w:val="24"/>
                <w:szCs w:val="24"/>
              </w:rPr>
            </w:pPr>
            <w:r>
              <w:rPr>
                <w:rFonts w:ascii="Calibri" w:eastAsia="Calibri" w:hAnsi="Calibri" w:cs="Calibri"/>
                <w:sz w:val="24"/>
                <w:szCs w:val="24"/>
              </w:rPr>
              <w:t>CHALLENGE AND RESPONSE</w:t>
            </w:r>
          </w:p>
        </w:tc>
      </w:tr>
      <w:tr w:rsidR="00A906A7" w14:paraId="6188AE6F" w14:textId="77777777">
        <w:trPr>
          <w:trHeight w:val="400"/>
        </w:trPr>
        <w:tc>
          <w:tcPr>
            <w:tcW w:w="3188" w:type="dxa"/>
            <w:gridSpan w:val="2"/>
            <w:tcBorders>
              <w:left w:val="single" w:sz="8" w:space="0" w:color="000000"/>
              <w:bottom w:val="single" w:sz="8" w:space="0" w:color="000000"/>
              <w:right w:val="single" w:sz="8" w:space="0" w:color="000000"/>
            </w:tcBorders>
            <w:vAlign w:val="center"/>
          </w:tcPr>
          <w:p w14:paraId="000001D1" w14:textId="77777777" w:rsidR="00A906A7"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A query was raised regarding the relationship between the Henleaze passport and the Pupil Premium strategy.</w:t>
            </w:r>
          </w:p>
        </w:tc>
        <w:tc>
          <w:tcPr>
            <w:tcW w:w="7517" w:type="dxa"/>
            <w:gridSpan w:val="2"/>
            <w:tcBorders>
              <w:left w:val="single" w:sz="8" w:space="0" w:color="000000"/>
              <w:bottom w:val="single" w:sz="8" w:space="0" w:color="000000"/>
              <w:right w:val="single" w:sz="8" w:space="0" w:color="000000"/>
            </w:tcBorders>
            <w:vAlign w:val="center"/>
          </w:tcPr>
          <w:p w14:paraId="000001D3" w14:textId="77777777" w:rsidR="00A906A7"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It was clarified that the Henleaze passport is part of the personal development curriculum, focusing on cultural capital and experiences outside the regular curriculum. It is not specifically for Pupil Premium students but aims to enhance all children's experiences and may be rebranded in the future.</w:t>
            </w:r>
          </w:p>
        </w:tc>
      </w:tr>
      <w:tr w:rsidR="00A906A7" w14:paraId="5398B83B"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000001D5" w14:textId="77777777" w:rsidR="00A906A7" w:rsidRDefault="00000000">
            <w:pPr>
              <w:pStyle w:val="Heading3"/>
              <w:rPr>
                <w:rFonts w:ascii="Calibri" w:eastAsia="Calibri" w:hAnsi="Calibri" w:cs="Calibri"/>
                <w:sz w:val="24"/>
                <w:szCs w:val="24"/>
              </w:rPr>
            </w:pPr>
            <w:r>
              <w:rPr>
                <w:rFonts w:ascii="Calibri" w:eastAsia="Calibri" w:hAnsi="Calibri" w:cs="Calibri"/>
                <w:sz w:val="24"/>
                <w:szCs w:val="24"/>
              </w:rPr>
              <w:t>ACTIONS</w:t>
            </w:r>
          </w:p>
        </w:tc>
      </w:tr>
      <w:tr w:rsidR="00A906A7" w14:paraId="24E09C75" w14:textId="77777777">
        <w:trPr>
          <w:trHeight w:val="200"/>
        </w:trPr>
        <w:tc>
          <w:tcPr>
            <w:tcW w:w="9708" w:type="dxa"/>
            <w:gridSpan w:val="3"/>
            <w:tcBorders>
              <w:left w:val="single" w:sz="8" w:space="0" w:color="000000"/>
              <w:bottom w:val="single" w:sz="8" w:space="0" w:color="000000"/>
              <w:right w:val="single" w:sz="8" w:space="0" w:color="000000"/>
            </w:tcBorders>
            <w:vAlign w:val="center"/>
          </w:tcPr>
          <w:p w14:paraId="000001D9" w14:textId="77777777" w:rsidR="00A906A7" w:rsidRDefault="00000000">
            <w:pPr>
              <w:widowControl/>
              <w:pBdr>
                <w:top w:val="nil"/>
                <w:left w:val="nil"/>
                <w:bottom w:val="nil"/>
                <w:right w:val="nil"/>
                <w:between w:val="nil"/>
              </w:pBdr>
              <w:spacing w:line="276" w:lineRule="auto"/>
              <w:rPr>
                <w:rFonts w:ascii="Calibri" w:eastAsia="Calibri" w:hAnsi="Calibri" w:cs="Calibri"/>
                <w:b/>
                <w:bCs/>
                <w:color w:val="EE0000"/>
              </w:rPr>
            </w:pPr>
            <w:r>
              <w:rPr>
                <w:rFonts w:ascii="Calibri" w:eastAsia="Calibri" w:hAnsi="Calibri" w:cs="Calibri"/>
                <w:b/>
                <w:bCs/>
                <w:color w:val="EE0000"/>
              </w:rPr>
              <w:t>Submit the report on the Pupil Premium strategy review to JaB for uploading to GovernorHub and circulation.</w:t>
            </w:r>
          </w:p>
        </w:tc>
        <w:tc>
          <w:tcPr>
            <w:tcW w:w="997" w:type="dxa"/>
            <w:tcBorders>
              <w:left w:val="single" w:sz="8" w:space="0" w:color="000000"/>
              <w:bottom w:val="single" w:sz="8" w:space="0" w:color="000000"/>
              <w:right w:val="single" w:sz="8" w:space="0" w:color="000000"/>
            </w:tcBorders>
            <w:vAlign w:val="center"/>
          </w:tcPr>
          <w:p w14:paraId="000001DC" w14:textId="77777777" w:rsidR="00A906A7" w:rsidRDefault="00000000">
            <w:pPr>
              <w:widowControl/>
              <w:pBdr>
                <w:top w:val="nil"/>
                <w:left w:val="nil"/>
                <w:bottom w:val="nil"/>
                <w:right w:val="nil"/>
                <w:between w:val="nil"/>
              </w:pBdr>
              <w:spacing w:line="276" w:lineRule="auto"/>
              <w:rPr>
                <w:rFonts w:ascii="Calibri" w:eastAsia="Calibri" w:hAnsi="Calibri" w:cs="Calibri"/>
                <w:b/>
                <w:bCs/>
                <w:color w:val="EE0000"/>
              </w:rPr>
            </w:pPr>
            <w:r>
              <w:rPr>
                <w:rFonts w:ascii="Calibri" w:eastAsia="Calibri" w:hAnsi="Calibri" w:cs="Calibri"/>
                <w:b/>
                <w:bCs/>
                <w:color w:val="EE0000"/>
              </w:rPr>
              <w:t>LD</w:t>
            </w:r>
          </w:p>
        </w:tc>
      </w:tr>
    </w:tbl>
    <w:p w14:paraId="000001DD" w14:textId="77777777" w:rsidR="00A906A7" w:rsidRDefault="00A906A7">
      <w:pPr>
        <w:widowControl/>
        <w:pBdr>
          <w:top w:val="nil"/>
          <w:left w:val="nil"/>
          <w:bottom w:val="nil"/>
          <w:right w:val="nil"/>
          <w:between w:val="nil"/>
        </w:pBdr>
        <w:spacing w:line="276" w:lineRule="auto"/>
        <w:rPr>
          <w:rFonts w:ascii="Calibri" w:eastAsia="Calibri" w:hAnsi="Calibri" w:cs="Calibri"/>
          <w:color w:val="000000"/>
        </w:rPr>
      </w:pPr>
    </w:p>
    <w:tbl>
      <w:tblPr>
        <w:tblStyle w:val="ab"/>
        <w:tblW w:w="10705" w:type="dxa"/>
        <w:tblInd w:w="-79" w:type="dxa"/>
        <w:tblLayout w:type="fixed"/>
        <w:tblLook w:val="0600" w:firstRow="0" w:lastRow="0" w:firstColumn="0" w:lastColumn="0" w:noHBand="1" w:noVBand="1"/>
      </w:tblPr>
      <w:tblGrid>
        <w:gridCol w:w="1080"/>
        <w:gridCol w:w="8345"/>
        <w:gridCol w:w="1280"/>
      </w:tblGrid>
      <w:tr w:rsidR="00A906A7" w14:paraId="57DEF2FE" w14:textId="77777777">
        <w:trPr>
          <w:trHeight w:val="432"/>
        </w:trPr>
        <w:tc>
          <w:tcPr>
            <w:tcW w:w="1080" w:type="dxa"/>
            <w:tcBorders>
              <w:top w:val="single" w:sz="8" w:space="0" w:color="000000"/>
              <w:left w:val="single" w:sz="8" w:space="0" w:color="000000"/>
              <w:bottom w:val="single" w:sz="8" w:space="0" w:color="000000"/>
              <w:right w:val="single" w:sz="8" w:space="0" w:color="000000"/>
            </w:tcBorders>
            <w:shd w:val="clear" w:color="auto" w:fill="CFE2F3"/>
            <w:vAlign w:val="center"/>
          </w:tcPr>
          <w:p w14:paraId="000001DE" w14:textId="77777777" w:rsidR="00A906A7" w:rsidRDefault="00000000">
            <w:pPr>
              <w:pStyle w:val="Heading2"/>
              <w:rPr>
                <w:rFonts w:ascii="Calibri" w:eastAsia="Calibri" w:hAnsi="Calibri" w:cs="Calibri"/>
                <w:sz w:val="24"/>
                <w:szCs w:val="24"/>
              </w:rPr>
            </w:pPr>
            <w:r>
              <w:rPr>
                <w:rFonts w:ascii="Calibri" w:eastAsia="Calibri" w:hAnsi="Calibri" w:cs="Calibri"/>
                <w:sz w:val="24"/>
                <w:szCs w:val="24"/>
              </w:rPr>
              <w:t>6.1</w:t>
            </w:r>
          </w:p>
        </w:tc>
        <w:tc>
          <w:tcPr>
            <w:tcW w:w="9625" w:type="dxa"/>
            <w:gridSpan w:val="2"/>
            <w:tcBorders>
              <w:top w:val="single" w:sz="8" w:space="0" w:color="000000"/>
              <w:left w:val="single" w:sz="8" w:space="0" w:color="000000"/>
              <w:bottom w:val="single" w:sz="8" w:space="0" w:color="000000"/>
              <w:right w:val="single" w:sz="8" w:space="0" w:color="000000"/>
            </w:tcBorders>
            <w:shd w:val="clear" w:color="auto" w:fill="CFE2F3"/>
            <w:vAlign w:val="center"/>
          </w:tcPr>
          <w:p w14:paraId="000001DF" w14:textId="77777777" w:rsidR="00A906A7" w:rsidRDefault="00000000">
            <w:pPr>
              <w:pStyle w:val="Heading2"/>
              <w:rPr>
                <w:rFonts w:ascii="Calibri" w:eastAsia="Calibri" w:hAnsi="Calibri" w:cs="Calibri"/>
                <w:sz w:val="24"/>
                <w:szCs w:val="24"/>
              </w:rPr>
            </w:pPr>
            <w:r>
              <w:rPr>
                <w:rFonts w:ascii="Calibri" w:eastAsia="Calibri" w:hAnsi="Calibri" w:cs="Calibri"/>
                <w:sz w:val="24"/>
                <w:szCs w:val="24"/>
              </w:rPr>
              <w:t>Finance - Receive and consider management accounts for current year and final reserves position from previous year</w:t>
            </w:r>
          </w:p>
        </w:tc>
      </w:tr>
      <w:tr w:rsidR="00A906A7" w14:paraId="1F1CE6D9" w14:textId="77777777">
        <w:trPr>
          <w:trHeight w:val="346"/>
        </w:trPr>
        <w:tc>
          <w:tcPr>
            <w:tcW w:w="10705" w:type="dxa"/>
            <w:gridSpan w:val="3"/>
            <w:tcBorders>
              <w:left w:val="single" w:sz="8" w:space="0" w:color="000000"/>
              <w:bottom w:val="single" w:sz="8" w:space="0" w:color="000000"/>
              <w:right w:val="single" w:sz="8" w:space="0" w:color="000000"/>
            </w:tcBorders>
            <w:vAlign w:val="center"/>
          </w:tcPr>
          <w:p w14:paraId="000001E1" w14:textId="77777777" w:rsidR="00A906A7" w:rsidRDefault="00000000">
            <w:pPr>
              <w:pStyle w:val="Heading3"/>
              <w:rPr>
                <w:rFonts w:ascii="Calibri" w:eastAsia="Calibri" w:hAnsi="Calibri" w:cs="Calibri"/>
                <w:sz w:val="24"/>
                <w:szCs w:val="24"/>
              </w:rPr>
            </w:pPr>
            <w:r>
              <w:rPr>
                <w:rFonts w:ascii="Calibri" w:eastAsia="Calibri" w:hAnsi="Calibri" w:cs="Calibri"/>
                <w:sz w:val="24"/>
                <w:szCs w:val="24"/>
              </w:rPr>
              <w:t>DISCUSSION</w:t>
            </w:r>
          </w:p>
        </w:tc>
      </w:tr>
      <w:tr w:rsidR="00A906A7" w14:paraId="32D0CDE0" w14:textId="77777777">
        <w:trPr>
          <w:trHeight w:val="346"/>
        </w:trPr>
        <w:tc>
          <w:tcPr>
            <w:tcW w:w="10705" w:type="dxa"/>
            <w:gridSpan w:val="3"/>
            <w:tcBorders>
              <w:left w:val="single" w:sz="8" w:space="0" w:color="000000"/>
              <w:bottom w:val="single" w:sz="8" w:space="0" w:color="000000"/>
              <w:right w:val="single" w:sz="8" w:space="0" w:color="000000"/>
            </w:tcBorders>
            <w:vAlign w:val="center"/>
          </w:tcPr>
          <w:p w14:paraId="2F74437C" w14:textId="77777777" w:rsidR="00A906A7"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The Chair opened the finance discussion, inviting questions on the financial reports. A query was raised regarding the readability of the financial spreadsheets and the current financial position of both schools. It was noted that both schools appeared to be running a larger deficit than anticipated, though they remained on a path to recovery; this interpretation was confirmed as correct, with the financial position being better than it might have been. It was explained that the CST's budgeting methodology differs from that of the Local Authority, as it does not permit the inclusion of prospective income until it is confirmed, which can make the budget appear different from the actual financial position. It was reported that £37,000 from the enrichment fund, which had been erroneously absorbed by Lloyds Bank when accounts were closed, had been successfully reclaimed following legal action that cost approximately £1,600. In response to a query, it was clarified that the error was made by the bank, not the Trust. It was confirmed that the reclaimed funds would be returned directly to the school. Thanks were expressed for the financial reports and the helpfulness of regular updates.</w:t>
            </w:r>
          </w:p>
          <w:p w14:paraId="33883454" w14:textId="77777777" w:rsidR="00EC2839" w:rsidRDefault="00EC2839">
            <w:pPr>
              <w:widowControl/>
              <w:pBdr>
                <w:top w:val="nil"/>
                <w:left w:val="nil"/>
                <w:bottom w:val="nil"/>
                <w:right w:val="nil"/>
                <w:between w:val="nil"/>
              </w:pBdr>
              <w:spacing w:line="276" w:lineRule="auto"/>
              <w:rPr>
                <w:rFonts w:ascii="Calibri" w:eastAsia="Calibri" w:hAnsi="Calibri" w:cs="Calibri"/>
                <w:color w:val="000000"/>
              </w:rPr>
            </w:pPr>
          </w:p>
          <w:p w14:paraId="56BFE463" w14:textId="492F38A2" w:rsidR="00EC2839" w:rsidRDefault="00EC2839">
            <w:pPr>
              <w:widowControl/>
              <w:pBdr>
                <w:top w:val="nil"/>
                <w:left w:val="nil"/>
                <w:bottom w:val="nil"/>
                <w:right w:val="nil"/>
                <w:between w:val="nil"/>
              </w:pBdr>
              <w:spacing w:line="276" w:lineRule="auto"/>
              <w:rPr>
                <w:rFonts w:ascii="Calibri" w:eastAsia="Calibri" w:hAnsi="Calibri" w:cs="Calibri"/>
                <w:color w:val="000000"/>
                <w:lang w:val="en-GB"/>
              </w:rPr>
            </w:pPr>
            <w:r w:rsidRPr="00E97CEB">
              <w:rPr>
                <w:rFonts w:ascii="Calibri" w:eastAsia="Calibri" w:hAnsi="Calibri" w:cs="Calibri"/>
                <w:color w:val="000000"/>
                <w:highlight w:val="yellow"/>
                <w:lang w:val="en-GB"/>
              </w:rPr>
              <w:t xml:space="preserve">There was a discussion on staffing changes and their likely impact. It was noted that a very experienced modern foreign language teacher was leaving the school and that there would be no direct replacement in </w:t>
            </w:r>
            <w:r w:rsidRPr="00E97CEB">
              <w:rPr>
                <w:rFonts w:ascii="Calibri" w:eastAsia="Calibri" w:hAnsi="Calibri" w:cs="Calibri"/>
                <w:color w:val="000000"/>
                <w:highlight w:val="yellow"/>
                <w:lang w:val="en-GB"/>
              </w:rPr>
              <w:lastRenderedPageBreak/>
              <w:t xml:space="preserve">terms of these specific skills. </w:t>
            </w:r>
            <w:r w:rsidR="00E97CEB" w:rsidRPr="00E97CEB">
              <w:rPr>
                <w:rFonts w:ascii="Calibri" w:eastAsia="Calibri" w:hAnsi="Calibri" w:cs="Calibri"/>
                <w:color w:val="000000"/>
                <w:highlight w:val="yellow"/>
                <w:lang w:val="en-GB"/>
              </w:rPr>
              <w:t xml:space="preserve">Governors commented on the positive impact, expertise and commitment that this teacher </w:t>
            </w:r>
            <w:r w:rsidRPr="00E97CEB">
              <w:rPr>
                <w:rFonts w:ascii="Calibri" w:eastAsia="Calibri" w:hAnsi="Calibri" w:cs="Calibri"/>
                <w:color w:val="000000"/>
                <w:highlight w:val="yellow"/>
                <w:lang w:val="en-GB"/>
              </w:rPr>
              <w:t>had had and hoped that an opportunity might arise in the future for this to be developed again.</w:t>
            </w:r>
          </w:p>
          <w:p w14:paraId="000001E4" w14:textId="7B61A5C4" w:rsidR="00EC2839" w:rsidRDefault="00EC2839">
            <w:pPr>
              <w:widowControl/>
              <w:pBdr>
                <w:top w:val="nil"/>
                <w:left w:val="nil"/>
                <w:bottom w:val="nil"/>
                <w:right w:val="nil"/>
                <w:between w:val="nil"/>
              </w:pBdr>
              <w:spacing w:line="276" w:lineRule="auto"/>
              <w:rPr>
                <w:rFonts w:ascii="Calibri" w:eastAsia="Calibri" w:hAnsi="Calibri" w:cs="Calibri"/>
                <w:color w:val="000000"/>
              </w:rPr>
            </w:pPr>
          </w:p>
        </w:tc>
      </w:tr>
      <w:tr w:rsidR="00A906A7" w14:paraId="0F76E950" w14:textId="77777777">
        <w:trPr>
          <w:trHeight w:val="346"/>
        </w:trPr>
        <w:tc>
          <w:tcPr>
            <w:tcW w:w="10705" w:type="dxa"/>
            <w:gridSpan w:val="3"/>
            <w:tcBorders>
              <w:left w:val="single" w:sz="8" w:space="0" w:color="000000"/>
              <w:bottom w:val="single" w:sz="8" w:space="0" w:color="000000"/>
              <w:right w:val="single" w:sz="8" w:space="0" w:color="000000"/>
            </w:tcBorders>
            <w:vAlign w:val="center"/>
          </w:tcPr>
          <w:p w14:paraId="000001E7" w14:textId="77777777" w:rsidR="00A906A7" w:rsidRDefault="00000000">
            <w:pPr>
              <w:pStyle w:val="Heading3"/>
              <w:rPr>
                <w:rFonts w:ascii="Calibri" w:eastAsia="Calibri" w:hAnsi="Calibri" w:cs="Calibri"/>
                <w:sz w:val="24"/>
                <w:szCs w:val="24"/>
              </w:rPr>
            </w:pPr>
            <w:r>
              <w:rPr>
                <w:rFonts w:ascii="Calibri" w:eastAsia="Calibri" w:hAnsi="Calibri" w:cs="Calibri"/>
                <w:sz w:val="24"/>
                <w:szCs w:val="24"/>
              </w:rPr>
              <w:lastRenderedPageBreak/>
              <w:t>ACTIONS</w:t>
            </w:r>
          </w:p>
        </w:tc>
      </w:tr>
      <w:tr w:rsidR="00A906A7" w14:paraId="5FE15ADB" w14:textId="77777777">
        <w:trPr>
          <w:trHeight w:val="200"/>
        </w:trPr>
        <w:tc>
          <w:tcPr>
            <w:tcW w:w="9425" w:type="dxa"/>
            <w:gridSpan w:val="2"/>
            <w:tcBorders>
              <w:left w:val="single" w:sz="8" w:space="0" w:color="000000"/>
              <w:bottom w:val="single" w:sz="8" w:space="0" w:color="000000"/>
              <w:right w:val="single" w:sz="8" w:space="0" w:color="000000"/>
            </w:tcBorders>
            <w:vAlign w:val="center"/>
          </w:tcPr>
          <w:p w14:paraId="000001EA" w14:textId="77777777" w:rsidR="00A906A7" w:rsidRDefault="00000000">
            <w:pPr>
              <w:widowControl/>
              <w:pBdr>
                <w:top w:val="nil"/>
                <w:left w:val="nil"/>
                <w:bottom w:val="nil"/>
                <w:right w:val="nil"/>
                <w:between w:val="nil"/>
              </w:pBdr>
              <w:spacing w:line="276" w:lineRule="auto"/>
              <w:rPr>
                <w:rFonts w:ascii="Calibri" w:eastAsia="Calibri" w:hAnsi="Calibri" w:cs="Calibri"/>
                <w:b/>
                <w:bCs/>
                <w:color w:val="EE0000"/>
              </w:rPr>
            </w:pPr>
            <w:r>
              <w:rPr>
                <w:rFonts w:ascii="Calibri" w:eastAsia="Calibri" w:hAnsi="Calibri" w:cs="Calibri"/>
                <w:b/>
                <w:bCs/>
                <w:color w:val="EE0000"/>
              </w:rPr>
              <w:t>Submit a bid to use reserves for environmental improvement works at the Junior school.</w:t>
            </w:r>
          </w:p>
        </w:tc>
        <w:tc>
          <w:tcPr>
            <w:tcW w:w="1280" w:type="dxa"/>
            <w:tcBorders>
              <w:left w:val="single" w:sz="8" w:space="0" w:color="000000"/>
              <w:bottom w:val="single" w:sz="8" w:space="0" w:color="000000"/>
              <w:right w:val="single" w:sz="8" w:space="0" w:color="000000"/>
            </w:tcBorders>
            <w:vAlign w:val="center"/>
          </w:tcPr>
          <w:p w14:paraId="000001EC" w14:textId="77777777" w:rsidR="00A906A7" w:rsidRDefault="00000000">
            <w:pPr>
              <w:widowControl/>
              <w:pBdr>
                <w:top w:val="nil"/>
                <w:left w:val="nil"/>
                <w:bottom w:val="nil"/>
                <w:right w:val="nil"/>
                <w:between w:val="nil"/>
              </w:pBdr>
              <w:spacing w:line="276" w:lineRule="auto"/>
              <w:rPr>
                <w:rFonts w:ascii="Calibri" w:eastAsia="Calibri" w:hAnsi="Calibri" w:cs="Calibri"/>
                <w:b/>
                <w:bCs/>
                <w:color w:val="EE0000"/>
              </w:rPr>
            </w:pPr>
            <w:r>
              <w:rPr>
                <w:rFonts w:ascii="Calibri" w:eastAsia="Calibri" w:hAnsi="Calibri" w:cs="Calibri"/>
                <w:b/>
                <w:bCs/>
                <w:color w:val="EE0000"/>
              </w:rPr>
              <w:t>GF</w:t>
            </w:r>
          </w:p>
        </w:tc>
      </w:tr>
    </w:tbl>
    <w:p w14:paraId="000001ED" w14:textId="77777777" w:rsidR="00A906A7" w:rsidRDefault="00A906A7">
      <w:pPr>
        <w:widowControl/>
        <w:pBdr>
          <w:top w:val="nil"/>
          <w:left w:val="nil"/>
          <w:bottom w:val="nil"/>
          <w:right w:val="nil"/>
          <w:between w:val="nil"/>
        </w:pBdr>
        <w:spacing w:line="276" w:lineRule="auto"/>
        <w:rPr>
          <w:rFonts w:ascii="Calibri" w:eastAsia="Calibri" w:hAnsi="Calibri" w:cs="Calibri"/>
          <w:color w:val="000000"/>
        </w:rPr>
      </w:pPr>
    </w:p>
    <w:tbl>
      <w:tblPr>
        <w:tblStyle w:val="ac"/>
        <w:tblW w:w="10705" w:type="dxa"/>
        <w:tblInd w:w="-79" w:type="dxa"/>
        <w:tblLayout w:type="fixed"/>
        <w:tblLook w:val="0600" w:firstRow="0" w:lastRow="0" w:firstColumn="0" w:lastColumn="0" w:noHBand="1" w:noVBand="1"/>
      </w:tblPr>
      <w:tblGrid>
        <w:gridCol w:w="1080"/>
        <w:gridCol w:w="2675"/>
        <w:gridCol w:w="5812"/>
        <w:gridCol w:w="1138"/>
      </w:tblGrid>
      <w:tr w:rsidR="00A906A7" w14:paraId="6367779F" w14:textId="77777777">
        <w:trPr>
          <w:trHeight w:val="432"/>
        </w:trPr>
        <w:tc>
          <w:tcPr>
            <w:tcW w:w="1080" w:type="dxa"/>
            <w:tcBorders>
              <w:top w:val="single" w:sz="8" w:space="0" w:color="000000"/>
              <w:left w:val="single" w:sz="8" w:space="0" w:color="000000"/>
              <w:bottom w:val="single" w:sz="8" w:space="0" w:color="000000"/>
              <w:right w:val="single" w:sz="8" w:space="0" w:color="000000"/>
            </w:tcBorders>
            <w:shd w:val="clear" w:color="auto" w:fill="CFE2F3"/>
            <w:vAlign w:val="center"/>
          </w:tcPr>
          <w:p w14:paraId="000001EE" w14:textId="77777777" w:rsidR="00A906A7" w:rsidRDefault="00000000">
            <w:pPr>
              <w:pStyle w:val="Heading2"/>
              <w:rPr>
                <w:rFonts w:ascii="Calibri" w:eastAsia="Calibri" w:hAnsi="Calibri" w:cs="Calibri"/>
                <w:sz w:val="24"/>
                <w:szCs w:val="24"/>
              </w:rPr>
            </w:pPr>
            <w:r>
              <w:rPr>
                <w:rFonts w:ascii="Calibri" w:eastAsia="Calibri" w:hAnsi="Calibri" w:cs="Calibri"/>
                <w:sz w:val="24"/>
                <w:szCs w:val="24"/>
              </w:rPr>
              <w:t>7.1</w:t>
            </w:r>
          </w:p>
        </w:tc>
        <w:tc>
          <w:tcPr>
            <w:tcW w:w="9625" w:type="dxa"/>
            <w:gridSpan w:val="3"/>
            <w:tcBorders>
              <w:top w:val="single" w:sz="8" w:space="0" w:color="000000"/>
              <w:left w:val="single" w:sz="8" w:space="0" w:color="000000"/>
              <w:bottom w:val="single" w:sz="8" w:space="0" w:color="000000"/>
              <w:right w:val="single" w:sz="8" w:space="0" w:color="000000"/>
            </w:tcBorders>
            <w:shd w:val="clear" w:color="auto" w:fill="CFE2F3"/>
            <w:vAlign w:val="center"/>
          </w:tcPr>
          <w:p w14:paraId="000001EF" w14:textId="77777777" w:rsidR="00A906A7" w:rsidRDefault="00000000">
            <w:pPr>
              <w:pStyle w:val="Heading2"/>
              <w:rPr>
                <w:rFonts w:ascii="Calibri" w:eastAsia="Calibri" w:hAnsi="Calibri" w:cs="Calibri"/>
                <w:sz w:val="24"/>
                <w:szCs w:val="24"/>
              </w:rPr>
            </w:pPr>
            <w:r>
              <w:rPr>
                <w:rFonts w:ascii="Calibri" w:eastAsia="Calibri" w:hAnsi="Calibri" w:cs="Calibri"/>
                <w:sz w:val="24"/>
                <w:szCs w:val="24"/>
              </w:rPr>
              <w:t>Policies - CST Trust level policies - CST Trust level (SEND, Health &amp; Safety, Data Protection, Subject Access Request, Recruitment, Selection and Disclosure, Critical Incident and Business Continuity, Cyber Response)</w:t>
            </w:r>
          </w:p>
        </w:tc>
      </w:tr>
      <w:tr w:rsidR="00A906A7" w14:paraId="1364F677"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000001F2" w14:textId="77777777" w:rsidR="00A906A7" w:rsidRDefault="00000000">
            <w:pPr>
              <w:pStyle w:val="Heading3"/>
              <w:rPr>
                <w:rFonts w:ascii="Calibri" w:eastAsia="Calibri" w:hAnsi="Calibri" w:cs="Calibri"/>
                <w:sz w:val="24"/>
                <w:szCs w:val="24"/>
              </w:rPr>
            </w:pPr>
            <w:r>
              <w:rPr>
                <w:rFonts w:ascii="Calibri" w:eastAsia="Calibri" w:hAnsi="Calibri" w:cs="Calibri"/>
                <w:sz w:val="24"/>
                <w:szCs w:val="24"/>
              </w:rPr>
              <w:t>DISCUSSION</w:t>
            </w:r>
          </w:p>
        </w:tc>
      </w:tr>
      <w:tr w:rsidR="00A906A7" w14:paraId="234FF5B2"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000001F6" w14:textId="77777777" w:rsidR="00A906A7"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An update was provided on the SEND Policy, noting the development of an 'adaptive teaching toolkit' and a 'five a day principle', alongside city-wide delays affecting Education, Health and Care Plans (EHCPs). This was linked to the parent survey, which reflected parental frustration with funding reductions and local authority delays, although school communication had improved. A query was raised about governors communicating with parents on SEND; it was agreed to monitor the situation, with any future governor communication to be carefully worded.</w:t>
            </w:r>
          </w:p>
        </w:tc>
      </w:tr>
      <w:tr w:rsidR="00A906A7" w14:paraId="4D91658F"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000001FA" w14:textId="77777777" w:rsidR="00A906A7"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AS confirmed that the following policies were received for information without comment: Health &amp; Safety Statement of Intent, Data Protection Policy, Subject Access Request Form, Recruitment, Selection and Disclosure Policy, Critical Incident and Business Continuity Plan, and the Cyber Response Plan.</w:t>
            </w:r>
          </w:p>
        </w:tc>
      </w:tr>
      <w:tr w:rsidR="00A906A7" w14:paraId="5DF20C1E"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000001FE" w14:textId="77777777" w:rsidR="00A906A7" w:rsidRDefault="00000000">
            <w:pPr>
              <w:pStyle w:val="Heading3"/>
              <w:rPr>
                <w:rFonts w:ascii="Calibri" w:eastAsia="Calibri" w:hAnsi="Calibri" w:cs="Calibri"/>
                <w:sz w:val="24"/>
                <w:szCs w:val="24"/>
              </w:rPr>
            </w:pPr>
            <w:r>
              <w:rPr>
                <w:rFonts w:ascii="Calibri" w:eastAsia="Calibri" w:hAnsi="Calibri" w:cs="Calibri"/>
                <w:sz w:val="24"/>
                <w:szCs w:val="24"/>
              </w:rPr>
              <w:t>CHALLENGE AND RESPONSE</w:t>
            </w:r>
          </w:p>
        </w:tc>
      </w:tr>
      <w:tr w:rsidR="00A906A7" w14:paraId="29C7CDB1" w14:textId="77777777">
        <w:trPr>
          <w:trHeight w:val="400"/>
        </w:trPr>
        <w:tc>
          <w:tcPr>
            <w:tcW w:w="3755" w:type="dxa"/>
            <w:gridSpan w:val="2"/>
            <w:tcBorders>
              <w:left w:val="single" w:sz="8" w:space="0" w:color="000000"/>
              <w:bottom w:val="single" w:sz="8" w:space="0" w:color="000000"/>
              <w:right w:val="single" w:sz="8" w:space="0" w:color="000000"/>
            </w:tcBorders>
            <w:vAlign w:val="center"/>
          </w:tcPr>
          <w:p w14:paraId="00000202" w14:textId="77777777" w:rsidR="00A906A7"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A query was raised as to whether governors could play a role in communicating with parents about the systemic challenges affecting SEND provision, to support the school.</w:t>
            </w:r>
          </w:p>
        </w:tc>
        <w:tc>
          <w:tcPr>
            <w:tcW w:w="6950" w:type="dxa"/>
            <w:gridSpan w:val="2"/>
            <w:tcBorders>
              <w:left w:val="single" w:sz="8" w:space="0" w:color="000000"/>
              <w:bottom w:val="single" w:sz="8" w:space="0" w:color="000000"/>
              <w:right w:val="single" w:sz="8" w:space="0" w:color="000000"/>
            </w:tcBorders>
            <w:vAlign w:val="center"/>
          </w:tcPr>
          <w:p w14:paraId="00000204" w14:textId="77777777" w:rsidR="00A906A7"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It was noted that the situation had improved with a new senior leader in a strategic SEND role. However, it was agreed that if the issue arose again, there could be a role for governors to offer support. It was suggested that any such communication should come from the relevant lead governors and be carefully worded. The consensus was to monitor the situation.</w:t>
            </w:r>
          </w:p>
        </w:tc>
      </w:tr>
      <w:tr w:rsidR="00A906A7" w14:paraId="712ABD44" w14:textId="77777777">
        <w:trPr>
          <w:trHeight w:val="346"/>
        </w:trPr>
        <w:tc>
          <w:tcPr>
            <w:tcW w:w="10705" w:type="dxa"/>
            <w:gridSpan w:val="4"/>
            <w:tcBorders>
              <w:left w:val="single" w:sz="8" w:space="0" w:color="000000"/>
              <w:bottom w:val="single" w:sz="12" w:space="0" w:color="000000"/>
              <w:right w:val="single" w:sz="12" w:space="0" w:color="000000"/>
            </w:tcBorders>
            <w:vAlign w:val="center"/>
          </w:tcPr>
          <w:p w14:paraId="00000206" w14:textId="77777777" w:rsidR="00A906A7" w:rsidRDefault="00000000">
            <w:pPr>
              <w:pStyle w:val="Heading3"/>
              <w:rPr>
                <w:rFonts w:ascii="Calibri" w:eastAsia="Calibri" w:hAnsi="Calibri" w:cs="Calibri"/>
                <w:sz w:val="24"/>
                <w:szCs w:val="24"/>
              </w:rPr>
            </w:pPr>
            <w:r>
              <w:rPr>
                <w:rFonts w:ascii="Calibri" w:eastAsia="Calibri" w:hAnsi="Calibri" w:cs="Calibri"/>
                <w:sz w:val="24"/>
                <w:szCs w:val="24"/>
              </w:rPr>
              <w:t>ACTIONS</w:t>
            </w:r>
          </w:p>
        </w:tc>
      </w:tr>
      <w:tr w:rsidR="00A906A7" w14:paraId="0FABBBDD" w14:textId="77777777">
        <w:trPr>
          <w:trHeight w:val="200"/>
        </w:trPr>
        <w:tc>
          <w:tcPr>
            <w:tcW w:w="9567" w:type="dxa"/>
            <w:gridSpan w:val="3"/>
            <w:tcBorders>
              <w:top w:val="single" w:sz="12" w:space="0" w:color="000000"/>
              <w:left w:val="single" w:sz="12" w:space="0" w:color="000000"/>
              <w:bottom w:val="single" w:sz="12" w:space="0" w:color="000000"/>
              <w:right w:val="single" w:sz="12" w:space="0" w:color="000000"/>
            </w:tcBorders>
            <w:vAlign w:val="center"/>
          </w:tcPr>
          <w:p w14:paraId="0000020A" w14:textId="77777777" w:rsidR="00A906A7" w:rsidRDefault="00000000">
            <w:pPr>
              <w:widowControl/>
              <w:pBdr>
                <w:top w:val="nil"/>
                <w:left w:val="nil"/>
                <w:bottom w:val="nil"/>
                <w:right w:val="nil"/>
                <w:between w:val="nil"/>
              </w:pBdr>
              <w:spacing w:line="276" w:lineRule="auto"/>
              <w:rPr>
                <w:rFonts w:ascii="Calibri" w:eastAsia="Calibri" w:hAnsi="Calibri" w:cs="Calibri"/>
                <w:b/>
                <w:bCs/>
                <w:color w:val="EE0000"/>
              </w:rPr>
            </w:pPr>
            <w:r>
              <w:rPr>
                <w:rFonts w:ascii="Calibri" w:eastAsia="Calibri" w:hAnsi="Calibri" w:cs="Calibri"/>
                <w:b/>
                <w:bCs/>
                <w:color w:val="EE0000"/>
              </w:rPr>
              <w:t>Meet with the SEND lead in the New Year to discuss the adaptive teaching toolkit and the 'five a day' principle.</w:t>
            </w:r>
          </w:p>
        </w:tc>
        <w:tc>
          <w:tcPr>
            <w:tcW w:w="1138" w:type="dxa"/>
            <w:tcBorders>
              <w:top w:val="single" w:sz="12" w:space="0" w:color="000000"/>
              <w:left w:val="single" w:sz="12" w:space="0" w:color="000000"/>
              <w:bottom w:val="single" w:sz="12" w:space="0" w:color="000000"/>
              <w:right w:val="single" w:sz="12" w:space="0" w:color="000000"/>
            </w:tcBorders>
            <w:vAlign w:val="center"/>
          </w:tcPr>
          <w:p w14:paraId="0000020D" w14:textId="77777777" w:rsidR="00A906A7" w:rsidRDefault="00000000">
            <w:pPr>
              <w:widowControl/>
              <w:pBdr>
                <w:top w:val="nil"/>
                <w:left w:val="nil"/>
                <w:bottom w:val="nil"/>
                <w:right w:val="nil"/>
                <w:between w:val="nil"/>
              </w:pBdr>
              <w:spacing w:line="276" w:lineRule="auto"/>
              <w:rPr>
                <w:rFonts w:ascii="Calibri" w:eastAsia="Calibri" w:hAnsi="Calibri" w:cs="Calibri"/>
                <w:b/>
                <w:bCs/>
                <w:color w:val="EE0000"/>
              </w:rPr>
            </w:pPr>
            <w:r>
              <w:rPr>
                <w:rFonts w:ascii="Calibri" w:eastAsia="Calibri" w:hAnsi="Calibri" w:cs="Calibri"/>
                <w:b/>
                <w:bCs/>
                <w:color w:val="EE0000"/>
              </w:rPr>
              <w:t>AK-H</w:t>
            </w:r>
          </w:p>
        </w:tc>
      </w:tr>
      <w:tr w:rsidR="00A906A7" w14:paraId="4A52BEF6" w14:textId="77777777">
        <w:trPr>
          <w:trHeight w:val="200"/>
        </w:trPr>
        <w:tc>
          <w:tcPr>
            <w:tcW w:w="9567" w:type="dxa"/>
            <w:gridSpan w:val="3"/>
            <w:tcBorders>
              <w:top w:val="single" w:sz="12" w:space="0" w:color="000000"/>
              <w:left w:val="single" w:sz="12" w:space="0" w:color="000000"/>
              <w:bottom w:val="single" w:sz="12" w:space="0" w:color="000000"/>
              <w:right w:val="single" w:sz="12" w:space="0" w:color="000000"/>
            </w:tcBorders>
            <w:vAlign w:val="center"/>
          </w:tcPr>
          <w:p w14:paraId="0000020E" w14:textId="77777777" w:rsidR="00A906A7" w:rsidRDefault="00000000">
            <w:pPr>
              <w:widowControl/>
              <w:pBdr>
                <w:top w:val="nil"/>
                <w:left w:val="nil"/>
                <w:bottom w:val="nil"/>
                <w:right w:val="nil"/>
                <w:between w:val="nil"/>
              </w:pBdr>
              <w:spacing w:line="276" w:lineRule="auto"/>
              <w:rPr>
                <w:rFonts w:ascii="Calibri" w:eastAsia="Calibri" w:hAnsi="Calibri" w:cs="Calibri"/>
                <w:b/>
                <w:bCs/>
                <w:color w:val="EE0000"/>
              </w:rPr>
            </w:pPr>
            <w:r>
              <w:rPr>
                <w:rFonts w:ascii="Calibri" w:eastAsia="Calibri" w:hAnsi="Calibri" w:cs="Calibri"/>
                <w:b/>
                <w:bCs/>
                <w:color w:val="EE0000"/>
              </w:rPr>
              <w:t>Send an email to GF and JaB regarding the cyber policy.</w:t>
            </w:r>
          </w:p>
        </w:tc>
        <w:tc>
          <w:tcPr>
            <w:tcW w:w="1138" w:type="dxa"/>
            <w:tcBorders>
              <w:top w:val="single" w:sz="12" w:space="0" w:color="000000"/>
              <w:left w:val="single" w:sz="12" w:space="0" w:color="000000"/>
              <w:bottom w:val="single" w:sz="12" w:space="0" w:color="000000"/>
              <w:right w:val="single" w:sz="12" w:space="0" w:color="000000"/>
            </w:tcBorders>
            <w:vAlign w:val="center"/>
          </w:tcPr>
          <w:p w14:paraId="00000211" w14:textId="77777777" w:rsidR="00A906A7" w:rsidRDefault="00000000">
            <w:pPr>
              <w:widowControl/>
              <w:pBdr>
                <w:top w:val="nil"/>
                <w:left w:val="nil"/>
                <w:bottom w:val="nil"/>
                <w:right w:val="nil"/>
                <w:between w:val="nil"/>
              </w:pBdr>
              <w:spacing w:line="276" w:lineRule="auto"/>
              <w:rPr>
                <w:rFonts w:ascii="Calibri" w:eastAsia="Calibri" w:hAnsi="Calibri" w:cs="Calibri"/>
                <w:b/>
                <w:bCs/>
                <w:color w:val="EE0000"/>
              </w:rPr>
            </w:pPr>
            <w:r>
              <w:rPr>
                <w:rFonts w:ascii="Calibri" w:eastAsia="Calibri" w:hAnsi="Calibri" w:cs="Calibri"/>
                <w:b/>
                <w:bCs/>
                <w:color w:val="EE0000"/>
              </w:rPr>
              <w:t>MF</w:t>
            </w:r>
          </w:p>
        </w:tc>
      </w:tr>
    </w:tbl>
    <w:p w14:paraId="00000212" w14:textId="77777777" w:rsidR="00A906A7" w:rsidRDefault="00A906A7">
      <w:pPr>
        <w:widowControl/>
        <w:pBdr>
          <w:top w:val="nil"/>
          <w:left w:val="nil"/>
          <w:bottom w:val="nil"/>
          <w:right w:val="nil"/>
          <w:between w:val="nil"/>
        </w:pBdr>
        <w:spacing w:line="276" w:lineRule="auto"/>
        <w:rPr>
          <w:rFonts w:ascii="Calibri" w:eastAsia="Calibri" w:hAnsi="Calibri" w:cs="Calibri"/>
          <w:color w:val="000000"/>
        </w:rPr>
      </w:pPr>
    </w:p>
    <w:tbl>
      <w:tblPr>
        <w:tblStyle w:val="ad"/>
        <w:tblW w:w="10705" w:type="dxa"/>
        <w:tblInd w:w="-79" w:type="dxa"/>
        <w:tblLayout w:type="fixed"/>
        <w:tblLook w:val="0600" w:firstRow="0" w:lastRow="0" w:firstColumn="0" w:lastColumn="0" w:noHBand="1" w:noVBand="1"/>
      </w:tblPr>
      <w:tblGrid>
        <w:gridCol w:w="1079"/>
        <w:gridCol w:w="9626"/>
      </w:tblGrid>
      <w:tr w:rsidR="00A906A7" w14:paraId="6374CD9D" w14:textId="77777777">
        <w:trPr>
          <w:trHeight w:val="432"/>
        </w:trPr>
        <w:tc>
          <w:tcPr>
            <w:tcW w:w="1079" w:type="dxa"/>
            <w:tcBorders>
              <w:top w:val="single" w:sz="8" w:space="0" w:color="000000"/>
              <w:left w:val="single" w:sz="8" w:space="0" w:color="000000"/>
              <w:bottom w:val="single" w:sz="8" w:space="0" w:color="000000"/>
              <w:right w:val="single" w:sz="8" w:space="0" w:color="000000"/>
            </w:tcBorders>
            <w:shd w:val="clear" w:color="auto" w:fill="CFE2F3"/>
            <w:vAlign w:val="center"/>
          </w:tcPr>
          <w:p w14:paraId="00000213" w14:textId="77777777" w:rsidR="00A906A7" w:rsidRDefault="00000000">
            <w:pPr>
              <w:pStyle w:val="Heading2"/>
              <w:rPr>
                <w:rFonts w:ascii="Calibri" w:eastAsia="Calibri" w:hAnsi="Calibri" w:cs="Calibri"/>
                <w:sz w:val="24"/>
                <w:szCs w:val="24"/>
              </w:rPr>
            </w:pPr>
            <w:r>
              <w:rPr>
                <w:rFonts w:ascii="Calibri" w:eastAsia="Calibri" w:hAnsi="Calibri" w:cs="Calibri"/>
                <w:sz w:val="24"/>
                <w:szCs w:val="24"/>
              </w:rPr>
              <w:t>7.2</w:t>
            </w:r>
          </w:p>
        </w:tc>
        <w:tc>
          <w:tcPr>
            <w:tcW w:w="9626" w:type="dxa"/>
            <w:tcBorders>
              <w:top w:val="single" w:sz="8" w:space="0" w:color="000000"/>
              <w:left w:val="single" w:sz="8" w:space="0" w:color="000000"/>
              <w:bottom w:val="single" w:sz="8" w:space="0" w:color="000000"/>
              <w:right w:val="single" w:sz="8" w:space="0" w:color="000000"/>
            </w:tcBorders>
            <w:shd w:val="clear" w:color="auto" w:fill="CFE2F3"/>
            <w:vAlign w:val="center"/>
          </w:tcPr>
          <w:p w14:paraId="00000214" w14:textId="77777777" w:rsidR="00A906A7" w:rsidRDefault="00000000">
            <w:pPr>
              <w:pStyle w:val="Heading2"/>
              <w:rPr>
                <w:rFonts w:ascii="Calibri" w:eastAsia="Calibri" w:hAnsi="Calibri" w:cs="Calibri"/>
                <w:sz w:val="24"/>
                <w:szCs w:val="24"/>
              </w:rPr>
            </w:pPr>
            <w:r>
              <w:rPr>
                <w:rFonts w:ascii="Calibri" w:eastAsia="Calibri" w:hAnsi="Calibri" w:cs="Calibri"/>
                <w:sz w:val="24"/>
                <w:szCs w:val="24"/>
              </w:rPr>
              <w:t>Policies - CST school level policies to adopt (Complaints Policy - School Level September 2025)</w:t>
            </w:r>
          </w:p>
        </w:tc>
      </w:tr>
      <w:tr w:rsidR="00A906A7" w14:paraId="1300EF9B" w14:textId="77777777">
        <w:trPr>
          <w:trHeight w:val="346"/>
        </w:trPr>
        <w:tc>
          <w:tcPr>
            <w:tcW w:w="10705" w:type="dxa"/>
            <w:gridSpan w:val="2"/>
            <w:tcBorders>
              <w:left w:val="single" w:sz="8" w:space="0" w:color="000000"/>
              <w:bottom w:val="single" w:sz="8" w:space="0" w:color="000000"/>
              <w:right w:val="single" w:sz="8" w:space="0" w:color="000000"/>
            </w:tcBorders>
            <w:vAlign w:val="center"/>
          </w:tcPr>
          <w:p w14:paraId="00000215" w14:textId="77777777" w:rsidR="00A906A7" w:rsidRDefault="00000000">
            <w:pPr>
              <w:pStyle w:val="Heading3"/>
              <w:rPr>
                <w:rFonts w:ascii="Calibri" w:eastAsia="Calibri" w:hAnsi="Calibri" w:cs="Calibri"/>
                <w:sz w:val="24"/>
                <w:szCs w:val="24"/>
              </w:rPr>
            </w:pPr>
            <w:r>
              <w:rPr>
                <w:rFonts w:ascii="Calibri" w:eastAsia="Calibri" w:hAnsi="Calibri" w:cs="Calibri"/>
                <w:sz w:val="24"/>
                <w:szCs w:val="24"/>
              </w:rPr>
              <w:t>DECISIONS</w:t>
            </w:r>
          </w:p>
        </w:tc>
      </w:tr>
      <w:tr w:rsidR="00A906A7" w14:paraId="25F4D28B" w14:textId="77777777">
        <w:trPr>
          <w:trHeight w:val="346"/>
        </w:trPr>
        <w:tc>
          <w:tcPr>
            <w:tcW w:w="10705" w:type="dxa"/>
            <w:gridSpan w:val="2"/>
            <w:tcBorders>
              <w:left w:val="single" w:sz="8" w:space="0" w:color="000000"/>
              <w:bottom w:val="single" w:sz="8" w:space="0" w:color="000000"/>
              <w:right w:val="single" w:sz="8" w:space="0" w:color="000000"/>
            </w:tcBorders>
            <w:vAlign w:val="center"/>
          </w:tcPr>
          <w:p w14:paraId="00000217" w14:textId="77777777" w:rsidR="00A906A7" w:rsidRDefault="00000000">
            <w:pPr>
              <w:widowControl/>
              <w:pBdr>
                <w:top w:val="nil"/>
                <w:left w:val="nil"/>
                <w:bottom w:val="nil"/>
                <w:right w:val="nil"/>
                <w:between w:val="nil"/>
              </w:pBdr>
              <w:spacing w:line="276" w:lineRule="auto"/>
              <w:rPr>
                <w:rFonts w:ascii="Calibri" w:eastAsia="Calibri" w:hAnsi="Calibri" w:cs="Calibri"/>
                <w:b/>
                <w:bCs/>
                <w:color w:val="000000"/>
              </w:rPr>
            </w:pPr>
            <w:r>
              <w:rPr>
                <w:rFonts w:ascii="Calibri" w:eastAsia="Calibri" w:hAnsi="Calibri" w:cs="Calibri"/>
                <w:b/>
                <w:bCs/>
                <w:color w:val="0070C0"/>
              </w:rPr>
              <w:t>The CST Complaints Policy - School Level September 2025 was adopted.</w:t>
            </w:r>
          </w:p>
        </w:tc>
      </w:tr>
    </w:tbl>
    <w:p w14:paraId="00000219" w14:textId="77777777" w:rsidR="00A906A7" w:rsidRDefault="00A906A7">
      <w:pPr>
        <w:widowControl/>
        <w:pBdr>
          <w:top w:val="nil"/>
          <w:left w:val="nil"/>
          <w:bottom w:val="nil"/>
          <w:right w:val="nil"/>
          <w:between w:val="nil"/>
        </w:pBdr>
        <w:spacing w:line="276" w:lineRule="auto"/>
        <w:rPr>
          <w:rFonts w:ascii="Calibri" w:eastAsia="Calibri" w:hAnsi="Calibri" w:cs="Calibri"/>
          <w:color w:val="000000"/>
        </w:rPr>
      </w:pPr>
    </w:p>
    <w:tbl>
      <w:tblPr>
        <w:tblStyle w:val="ae"/>
        <w:tblW w:w="10705" w:type="dxa"/>
        <w:tblInd w:w="-79" w:type="dxa"/>
        <w:tblLayout w:type="fixed"/>
        <w:tblLook w:val="0600" w:firstRow="0" w:lastRow="0" w:firstColumn="0" w:lastColumn="0" w:noHBand="1" w:noVBand="1"/>
      </w:tblPr>
      <w:tblGrid>
        <w:gridCol w:w="1080"/>
        <w:gridCol w:w="2958"/>
        <w:gridCol w:w="5387"/>
        <w:gridCol w:w="1280"/>
      </w:tblGrid>
      <w:tr w:rsidR="00A906A7" w14:paraId="3C3DF20B" w14:textId="77777777">
        <w:trPr>
          <w:trHeight w:val="432"/>
        </w:trPr>
        <w:tc>
          <w:tcPr>
            <w:tcW w:w="1080" w:type="dxa"/>
            <w:tcBorders>
              <w:top w:val="single" w:sz="8" w:space="0" w:color="000000"/>
              <w:left w:val="single" w:sz="8" w:space="0" w:color="000000"/>
              <w:bottom w:val="single" w:sz="8" w:space="0" w:color="000000"/>
              <w:right w:val="single" w:sz="8" w:space="0" w:color="000000"/>
            </w:tcBorders>
            <w:shd w:val="clear" w:color="auto" w:fill="CFE2F3"/>
            <w:vAlign w:val="center"/>
          </w:tcPr>
          <w:p w14:paraId="0000021A" w14:textId="77777777" w:rsidR="00A906A7" w:rsidRDefault="00000000">
            <w:pPr>
              <w:pStyle w:val="Heading2"/>
              <w:rPr>
                <w:rFonts w:ascii="Calibri" w:eastAsia="Calibri" w:hAnsi="Calibri" w:cs="Calibri"/>
                <w:sz w:val="24"/>
                <w:szCs w:val="24"/>
              </w:rPr>
            </w:pPr>
            <w:r>
              <w:rPr>
                <w:rFonts w:ascii="Calibri" w:eastAsia="Calibri" w:hAnsi="Calibri" w:cs="Calibri"/>
                <w:sz w:val="24"/>
                <w:szCs w:val="24"/>
              </w:rPr>
              <w:lastRenderedPageBreak/>
              <w:t>7.3</w:t>
            </w:r>
          </w:p>
        </w:tc>
        <w:tc>
          <w:tcPr>
            <w:tcW w:w="9625" w:type="dxa"/>
            <w:gridSpan w:val="3"/>
            <w:tcBorders>
              <w:top w:val="single" w:sz="8" w:space="0" w:color="000000"/>
              <w:left w:val="single" w:sz="8" w:space="0" w:color="000000"/>
              <w:bottom w:val="single" w:sz="8" w:space="0" w:color="000000"/>
              <w:right w:val="single" w:sz="8" w:space="0" w:color="000000"/>
            </w:tcBorders>
            <w:shd w:val="clear" w:color="auto" w:fill="CFE2F3"/>
            <w:vAlign w:val="center"/>
          </w:tcPr>
          <w:p w14:paraId="0000021B" w14:textId="77777777" w:rsidR="00A906A7" w:rsidRDefault="00000000">
            <w:pPr>
              <w:pStyle w:val="Heading2"/>
              <w:rPr>
                <w:rFonts w:ascii="Calibri" w:eastAsia="Calibri" w:hAnsi="Calibri" w:cs="Calibri"/>
                <w:sz w:val="24"/>
                <w:szCs w:val="24"/>
              </w:rPr>
            </w:pPr>
            <w:r>
              <w:rPr>
                <w:rFonts w:ascii="Calibri" w:eastAsia="Calibri" w:hAnsi="Calibri" w:cs="Calibri"/>
                <w:sz w:val="24"/>
                <w:szCs w:val="24"/>
              </w:rPr>
              <w:t xml:space="preserve">Policies - School policies to approve (Equalities Objectives (approved via GovernorHub). PSHE including Relationships and Sex Education Policy </w:t>
            </w:r>
          </w:p>
        </w:tc>
      </w:tr>
      <w:tr w:rsidR="00A906A7" w14:paraId="2F7B57C7"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0000021E" w14:textId="77777777" w:rsidR="00A906A7" w:rsidRDefault="00000000">
            <w:pPr>
              <w:pStyle w:val="Heading3"/>
              <w:rPr>
                <w:rFonts w:ascii="Calibri" w:eastAsia="Calibri" w:hAnsi="Calibri" w:cs="Calibri"/>
                <w:sz w:val="24"/>
                <w:szCs w:val="24"/>
              </w:rPr>
            </w:pPr>
            <w:r>
              <w:rPr>
                <w:rFonts w:ascii="Calibri" w:eastAsia="Calibri" w:hAnsi="Calibri" w:cs="Calibri"/>
                <w:sz w:val="24"/>
                <w:szCs w:val="24"/>
              </w:rPr>
              <w:t>DISCUSSION</w:t>
            </w:r>
          </w:p>
        </w:tc>
      </w:tr>
      <w:tr w:rsidR="00A906A7" w14:paraId="29E34795"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00000222" w14:textId="77777777" w:rsidR="00A906A7"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JaB noted that the approval of the Equalities Objectives, which had been done via GovernorHub, needed to be formally recorded in the minutes.</w:t>
            </w:r>
          </w:p>
        </w:tc>
      </w:tr>
      <w:tr w:rsidR="00A906A7" w14:paraId="0F3DF440"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00000226" w14:textId="77777777" w:rsidR="00A906A7"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GF noted the importance of being aware of pupils' different developmental stages and levels of curiosity, reinforcing the need to remain within the curriculum's scope. HP described a method for managing pupil questions, where all questions are written down and a selection is then discussed as a group. Pupils are offered the chance to discuss other questions privately, though they rarely take up this offer.</w:t>
            </w:r>
          </w:p>
        </w:tc>
      </w:tr>
      <w:tr w:rsidR="00A906A7" w14:paraId="56CFFBE9"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0000022A" w14:textId="77777777" w:rsidR="00A906A7"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A governor commended the PSHE policy as very good, particularly noting the section regarding the right of parents to withdraw their children from certain lessons.</w:t>
            </w:r>
          </w:p>
        </w:tc>
      </w:tr>
      <w:tr w:rsidR="00A906A7" w14:paraId="0400107C"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0000022E" w14:textId="77777777" w:rsidR="00A906A7" w:rsidRDefault="00000000">
            <w:pPr>
              <w:pStyle w:val="Heading3"/>
              <w:rPr>
                <w:rFonts w:ascii="Calibri" w:eastAsia="Calibri" w:hAnsi="Calibri" w:cs="Calibri"/>
                <w:sz w:val="24"/>
                <w:szCs w:val="24"/>
              </w:rPr>
            </w:pPr>
            <w:r>
              <w:rPr>
                <w:rFonts w:ascii="Calibri" w:eastAsia="Calibri" w:hAnsi="Calibri" w:cs="Calibri"/>
                <w:sz w:val="24"/>
                <w:szCs w:val="24"/>
              </w:rPr>
              <w:t>CHALLENGE AND RESPONSE</w:t>
            </w:r>
          </w:p>
        </w:tc>
      </w:tr>
      <w:tr w:rsidR="00A906A7" w14:paraId="11851BAC" w14:textId="77777777">
        <w:trPr>
          <w:trHeight w:val="400"/>
        </w:trPr>
        <w:tc>
          <w:tcPr>
            <w:tcW w:w="4038" w:type="dxa"/>
            <w:gridSpan w:val="2"/>
            <w:tcBorders>
              <w:left w:val="single" w:sz="8" w:space="0" w:color="000000"/>
              <w:bottom w:val="single" w:sz="8" w:space="0" w:color="000000"/>
              <w:right w:val="single" w:sz="8" w:space="0" w:color="000000"/>
            </w:tcBorders>
            <w:vAlign w:val="center"/>
          </w:tcPr>
          <w:p w14:paraId="00000232" w14:textId="77777777" w:rsidR="00A906A7"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A query was raised as to whether teachers have the option to opt out of teaching certain contentious topics within the PSHE curriculum and how they are protected when managing classroom discussions.</w:t>
            </w:r>
          </w:p>
        </w:tc>
        <w:tc>
          <w:tcPr>
            <w:tcW w:w="6667" w:type="dxa"/>
            <w:gridSpan w:val="2"/>
            <w:tcBorders>
              <w:left w:val="single" w:sz="8" w:space="0" w:color="000000"/>
              <w:bottom w:val="single" w:sz="8" w:space="0" w:color="000000"/>
              <w:right w:val="single" w:sz="8" w:space="0" w:color="000000"/>
            </w:tcBorders>
            <w:vAlign w:val="center"/>
          </w:tcPr>
          <w:p w14:paraId="00000234" w14:textId="77777777" w:rsidR="00A906A7"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It was explained that this would be discussed with staff at the Junior School in January. Teachers are advised to stay within the curriculum's boundaries. For questions outside the curriculum, strategies include asking pupils to write down questions, selecting which to address, and deferring others to parents. A role-play session is planned to support staff in managing these situations.</w:t>
            </w:r>
          </w:p>
        </w:tc>
      </w:tr>
      <w:tr w:rsidR="00A906A7" w14:paraId="3A8358EC" w14:textId="77777777">
        <w:trPr>
          <w:trHeight w:val="400"/>
        </w:trPr>
        <w:tc>
          <w:tcPr>
            <w:tcW w:w="4038" w:type="dxa"/>
            <w:gridSpan w:val="2"/>
            <w:tcBorders>
              <w:left w:val="single" w:sz="8" w:space="0" w:color="000000"/>
              <w:bottom w:val="single" w:sz="8" w:space="0" w:color="000000"/>
              <w:right w:val="single" w:sz="8" w:space="0" w:color="000000"/>
            </w:tcBorders>
            <w:vAlign w:val="center"/>
          </w:tcPr>
          <w:p w14:paraId="00000236" w14:textId="77777777" w:rsidR="00A906A7"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A further question was asked concerning whether teachers feel adequately protected from potential parental complaints.</w:t>
            </w:r>
          </w:p>
        </w:tc>
        <w:tc>
          <w:tcPr>
            <w:tcW w:w="6667" w:type="dxa"/>
            <w:gridSpan w:val="2"/>
            <w:tcBorders>
              <w:left w:val="single" w:sz="8" w:space="0" w:color="000000"/>
              <w:bottom w:val="single" w:sz="8" w:space="0" w:color="000000"/>
              <w:right w:val="single" w:sz="8" w:space="0" w:color="000000"/>
            </w:tcBorders>
            <w:vAlign w:val="center"/>
          </w:tcPr>
          <w:p w14:paraId="00000238" w14:textId="77777777" w:rsidR="00A906A7"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It was acknowledged that this specific conversation had not yet occurred with the team this term. However, it was noted that historically, staff have a clear understanding of professional boundaries, and a common strategy is to direct pupils to ask their parents about certain topics.</w:t>
            </w:r>
          </w:p>
        </w:tc>
      </w:tr>
      <w:tr w:rsidR="00A906A7" w14:paraId="5BF71B7E" w14:textId="77777777">
        <w:trPr>
          <w:trHeight w:val="400"/>
        </w:trPr>
        <w:tc>
          <w:tcPr>
            <w:tcW w:w="4038" w:type="dxa"/>
            <w:gridSpan w:val="2"/>
            <w:tcBorders>
              <w:left w:val="single" w:sz="8" w:space="0" w:color="000000"/>
              <w:bottom w:val="single" w:sz="8" w:space="0" w:color="000000"/>
              <w:right w:val="single" w:sz="8" w:space="0" w:color="000000"/>
            </w:tcBorders>
            <w:vAlign w:val="center"/>
          </w:tcPr>
          <w:p w14:paraId="0000023A" w14:textId="77777777" w:rsidR="00A906A7"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A question was asked regarding the frequency with which parents choose to withdraw their children from Relationships and Sex Education lessons.</w:t>
            </w:r>
          </w:p>
        </w:tc>
        <w:tc>
          <w:tcPr>
            <w:tcW w:w="6667" w:type="dxa"/>
            <w:gridSpan w:val="2"/>
            <w:tcBorders>
              <w:left w:val="single" w:sz="8" w:space="0" w:color="000000"/>
              <w:bottom w:val="single" w:sz="8" w:space="0" w:color="000000"/>
              <w:right w:val="single" w:sz="8" w:space="0" w:color="000000"/>
            </w:tcBorders>
            <w:vAlign w:val="center"/>
          </w:tcPr>
          <w:p w14:paraId="0000023C" w14:textId="77777777" w:rsidR="00A906A7"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It was clarified that withdrawal is an option for only one specific lesson. It was reported that very few parents choose to do so. Most are reassured after being invited to review the teaching materials and discuss the content, subsequently agreeing for their child to participate.</w:t>
            </w:r>
          </w:p>
        </w:tc>
      </w:tr>
      <w:tr w:rsidR="00A906A7" w14:paraId="31E68EBC"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0000023E" w14:textId="77777777" w:rsidR="00A906A7" w:rsidRDefault="00000000">
            <w:pPr>
              <w:pStyle w:val="Heading3"/>
              <w:rPr>
                <w:rFonts w:ascii="Calibri" w:eastAsia="Calibri" w:hAnsi="Calibri" w:cs="Calibri"/>
                <w:sz w:val="24"/>
                <w:szCs w:val="24"/>
              </w:rPr>
            </w:pPr>
            <w:r>
              <w:rPr>
                <w:rFonts w:ascii="Calibri" w:eastAsia="Calibri" w:hAnsi="Calibri" w:cs="Calibri"/>
                <w:sz w:val="24"/>
                <w:szCs w:val="24"/>
              </w:rPr>
              <w:t>DECISIONS</w:t>
            </w:r>
          </w:p>
        </w:tc>
      </w:tr>
      <w:tr w:rsidR="00A906A7" w14:paraId="74FE9397"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00000242" w14:textId="77777777" w:rsidR="00A906A7" w:rsidRDefault="00000000">
            <w:pPr>
              <w:widowControl/>
              <w:pBdr>
                <w:top w:val="nil"/>
                <w:left w:val="nil"/>
                <w:bottom w:val="nil"/>
                <w:right w:val="nil"/>
                <w:between w:val="nil"/>
              </w:pBdr>
              <w:spacing w:line="276" w:lineRule="auto"/>
              <w:rPr>
                <w:rFonts w:ascii="Calibri" w:eastAsia="Calibri" w:hAnsi="Calibri" w:cs="Calibri"/>
                <w:b/>
                <w:bCs/>
                <w:color w:val="0070C0"/>
              </w:rPr>
            </w:pPr>
            <w:r>
              <w:rPr>
                <w:rFonts w:ascii="Calibri" w:eastAsia="Calibri" w:hAnsi="Calibri" w:cs="Calibri"/>
                <w:b/>
                <w:bCs/>
                <w:color w:val="0070C0"/>
              </w:rPr>
              <w:t>The approval of the Equalities Objectives was formally noted.</w:t>
            </w:r>
          </w:p>
        </w:tc>
      </w:tr>
      <w:tr w:rsidR="00A906A7" w14:paraId="65710B21"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00000246" w14:textId="77777777" w:rsidR="00A906A7" w:rsidRDefault="00000000">
            <w:pPr>
              <w:widowControl/>
              <w:pBdr>
                <w:top w:val="nil"/>
                <w:left w:val="nil"/>
                <w:bottom w:val="nil"/>
                <w:right w:val="nil"/>
                <w:between w:val="nil"/>
              </w:pBdr>
              <w:spacing w:line="276" w:lineRule="auto"/>
              <w:rPr>
                <w:rFonts w:ascii="Calibri" w:eastAsia="Calibri" w:hAnsi="Calibri" w:cs="Calibri"/>
                <w:b/>
                <w:bCs/>
                <w:color w:val="0070C0"/>
              </w:rPr>
            </w:pPr>
            <w:r>
              <w:rPr>
                <w:rFonts w:ascii="Calibri" w:eastAsia="Calibri" w:hAnsi="Calibri" w:cs="Calibri"/>
                <w:b/>
                <w:bCs/>
                <w:color w:val="0070C0"/>
              </w:rPr>
              <w:t>The PSHE including Relationships and Sex Education Policy was approved.</w:t>
            </w:r>
          </w:p>
        </w:tc>
      </w:tr>
      <w:tr w:rsidR="00A906A7" w14:paraId="3CC4D3D2"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0000024A" w14:textId="77777777" w:rsidR="00A906A7" w:rsidRDefault="00000000">
            <w:pPr>
              <w:pStyle w:val="Heading3"/>
              <w:rPr>
                <w:rFonts w:ascii="Calibri" w:eastAsia="Calibri" w:hAnsi="Calibri" w:cs="Calibri"/>
                <w:sz w:val="24"/>
                <w:szCs w:val="24"/>
              </w:rPr>
            </w:pPr>
            <w:r>
              <w:rPr>
                <w:rFonts w:ascii="Calibri" w:eastAsia="Calibri" w:hAnsi="Calibri" w:cs="Calibri"/>
                <w:sz w:val="24"/>
                <w:szCs w:val="24"/>
              </w:rPr>
              <w:t>ACTIONS</w:t>
            </w:r>
          </w:p>
        </w:tc>
      </w:tr>
      <w:tr w:rsidR="00A906A7" w14:paraId="65FEE92B" w14:textId="77777777">
        <w:trPr>
          <w:trHeight w:val="200"/>
        </w:trPr>
        <w:tc>
          <w:tcPr>
            <w:tcW w:w="9425" w:type="dxa"/>
            <w:gridSpan w:val="3"/>
            <w:tcBorders>
              <w:left w:val="single" w:sz="8" w:space="0" w:color="000000"/>
              <w:bottom w:val="single" w:sz="8" w:space="0" w:color="000000"/>
              <w:right w:val="single" w:sz="8" w:space="0" w:color="000000"/>
            </w:tcBorders>
            <w:vAlign w:val="center"/>
          </w:tcPr>
          <w:p w14:paraId="0000024E" w14:textId="77777777" w:rsidR="00A906A7" w:rsidRDefault="00000000">
            <w:pPr>
              <w:widowControl/>
              <w:pBdr>
                <w:top w:val="nil"/>
                <w:left w:val="nil"/>
                <w:bottom w:val="nil"/>
                <w:right w:val="nil"/>
                <w:between w:val="nil"/>
              </w:pBdr>
              <w:spacing w:line="276" w:lineRule="auto"/>
              <w:rPr>
                <w:rFonts w:ascii="Calibri" w:eastAsia="Calibri" w:hAnsi="Calibri" w:cs="Calibri"/>
                <w:b/>
                <w:bCs/>
                <w:color w:val="EE0000"/>
              </w:rPr>
            </w:pPr>
            <w:r>
              <w:rPr>
                <w:rFonts w:ascii="Calibri" w:eastAsia="Calibri" w:hAnsi="Calibri" w:cs="Calibri"/>
                <w:b/>
                <w:bCs/>
                <w:color w:val="EE0000"/>
              </w:rPr>
              <w:t>Format the Equalities Objectives and the PSHE policy documents and publish them online.</w:t>
            </w:r>
          </w:p>
        </w:tc>
        <w:tc>
          <w:tcPr>
            <w:tcW w:w="1280" w:type="dxa"/>
            <w:tcBorders>
              <w:left w:val="single" w:sz="8" w:space="0" w:color="000000"/>
              <w:bottom w:val="single" w:sz="8" w:space="0" w:color="000000"/>
              <w:right w:val="single" w:sz="8" w:space="0" w:color="000000"/>
            </w:tcBorders>
            <w:vAlign w:val="center"/>
          </w:tcPr>
          <w:p w14:paraId="00000251" w14:textId="77777777" w:rsidR="00A906A7" w:rsidRDefault="00000000">
            <w:pPr>
              <w:widowControl/>
              <w:pBdr>
                <w:top w:val="nil"/>
                <w:left w:val="nil"/>
                <w:bottom w:val="nil"/>
                <w:right w:val="nil"/>
                <w:between w:val="nil"/>
              </w:pBdr>
              <w:spacing w:line="276" w:lineRule="auto"/>
              <w:rPr>
                <w:rFonts w:ascii="Calibri" w:eastAsia="Calibri" w:hAnsi="Calibri" w:cs="Calibri"/>
                <w:b/>
                <w:bCs/>
                <w:color w:val="EE0000"/>
              </w:rPr>
            </w:pPr>
            <w:r>
              <w:rPr>
                <w:rFonts w:ascii="Calibri" w:eastAsia="Calibri" w:hAnsi="Calibri" w:cs="Calibri"/>
                <w:b/>
                <w:bCs/>
                <w:color w:val="EE0000"/>
              </w:rPr>
              <w:t>GF</w:t>
            </w:r>
          </w:p>
        </w:tc>
      </w:tr>
    </w:tbl>
    <w:p w14:paraId="00000252" w14:textId="77777777" w:rsidR="00A906A7" w:rsidRDefault="00A906A7">
      <w:pPr>
        <w:widowControl/>
        <w:pBdr>
          <w:top w:val="nil"/>
          <w:left w:val="nil"/>
          <w:bottom w:val="nil"/>
          <w:right w:val="nil"/>
          <w:between w:val="nil"/>
        </w:pBdr>
        <w:spacing w:line="276" w:lineRule="auto"/>
        <w:rPr>
          <w:rFonts w:ascii="Calibri" w:eastAsia="Calibri" w:hAnsi="Calibri" w:cs="Calibri"/>
          <w:color w:val="000000"/>
        </w:rPr>
      </w:pPr>
    </w:p>
    <w:p w14:paraId="00000253" w14:textId="77777777" w:rsidR="00A906A7" w:rsidRDefault="00A906A7">
      <w:pPr>
        <w:widowControl/>
        <w:pBdr>
          <w:top w:val="nil"/>
          <w:left w:val="nil"/>
          <w:bottom w:val="nil"/>
          <w:right w:val="nil"/>
          <w:between w:val="nil"/>
        </w:pBdr>
        <w:spacing w:line="276" w:lineRule="auto"/>
        <w:rPr>
          <w:rFonts w:ascii="Calibri" w:eastAsia="Calibri" w:hAnsi="Calibri" w:cs="Calibri"/>
          <w:color w:val="000000"/>
        </w:rPr>
      </w:pPr>
    </w:p>
    <w:tbl>
      <w:tblPr>
        <w:tblStyle w:val="af"/>
        <w:tblW w:w="10705" w:type="dxa"/>
        <w:tblInd w:w="-79" w:type="dxa"/>
        <w:tblLayout w:type="fixed"/>
        <w:tblLook w:val="0600" w:firstRow="0" w:lastRow="0" w:firstColumn="0" w:lastColumn="0" w:noHBand="1" w:noVBand="1"/>
      </w:tblPr>
      <w:tblGrid>
        <w:gridCol w:w="1079"/>
        <w:gridCol w:w="2251"/>
        <w:gridCol w:w="7375"/>
      </w:tblGrid>
      <w:tr w:rsidR="00A906A7" w14:paraId="7F43F434" w14:textId="77777777">
        <w:trPr>
          <w:trHeight w:val="432"/>
        </w:trPr>
        <w:tc>
          <w:tcPr>
            <w:tcW w:w="1079" w:type="dxa"/>
            <w:tcBorders>
              <w:top w:val="single" w:sz="8" w:space="0" w:color="000000"/>
              <w:left w:val="single" w:sz="8" w:space="0" w:color="000000"/>
              <w:bottom w:val="single" w:sz="8" w:space="0" w:color="000000"/>
              <w:right w:val="single" w:sz="8" w:space="0" w:color="000000"/>
            </w:tcBorders>
            <w:shd w:val="clear" w:color="auto" w:fill="CFE2F3"/>
            <w:vAlign w:val="center"/>
          </w:tcPr>
          <w:p w14:paraId="00000254" w14:textId="77777777" w:rsidR="00A906A7" w:rsidRDefault="00000000">
            <w:pPr>
              <w:pStyle w:val="Heading2"/>
              <w:rPr>
                <w:rFonts w:ascii="Calibri" w:eastAsia="Calibri" w:hAnsi="Calibri" w:cs="Calibri"/>
                <w:sz w:val="24"/>
                <w:szCs w:val="24"/>
              </w:rPr>
            </w:pPr>
            <w:r>
              <w:rPr>
                <w:rFonts w:ascii="Calibri" w:eastAsia="Calibri" w:hAnsi="Calibri" w:cs="Calibri"/>
                <w:sz w:val="24"/>
                <w:szCs w:val="24"/>
              </w:rPr>
              <w:t>8.1</w:t>
            </w:r>
          </w:p>
        </w:tc>
        <w:tc>
          <w:tcPr>
            <w:tcW w:w="9626" w:type="dxa"/>
            <w:gridSpan w:val="2"/>
            <w:tcBorders>
              <w:top w:val="single" w:sz="8" w:space="0" w:color="000000"/>
              <w:left w:val="single" w:sz="8" w:space="0" w:color="000000"/>
              <w:bottom w:val="single" w:sz="8" w:space="0" w:color="000000"/>
              <w:right w:val="single" w:sz="8" w:space="0" w:color="000000"/>
            </w:tcBorders>
            <w:shd w:val="clear" w:color="auto" w:fill="CFE2F3"/>
            <w:vAlign w:val="center"/>
          </w:tcPr>
          <w:p w14:paraId="00000255" w14:textId="77777777" w:rsidR="00A906A7" w:rsidRDefault="00000000">
            <w:pPr>
              <w:pStyle w:val="Heading2"/>
              <w:rPr>
                <w:rFonts w:ascii="Calibri" w:eastAsia="Calibri" w:hAnsi="Calibri" w:cs="Calibri"/>
                <w:sz w:val="24"/>
                <w:szCs w:val="24"/>
              </w:rPr>
            </w:pPr>
            <w:r>
              <w:rPr>
                <w:rFonts w:ascii="Calibri" w:eastAsia="Calibri" w:hAnsi="Calibri" w:cs="Calibri"/>
                <w:sz w:val="24"/>
                <w:szCs w:val="24"/>
              </w:rPr>
              <w:t>Safeguarding - Update from Safeguarding Governors</w:t>
            </w:r>
          </w:p>
        </w:tc>
      </w:tr>
      <w:tr w:rsidR="00A906A7" w14:paraId="6CFC6A12" w14:textId="77777777">
        <w:trPr>
          <w:trHeight w:val="346"/>
        </w:trPr>
        <w:tc>
          <w:tcPr>
            <w:tcW w:w="10705" w:type="dxa"/>
            <w:gridSpan w:val="3"/>
            <w:tcBorders>
              <w:left w:val="single" w:sz="8" w:space="0" w:color="000000"/>
              <w:bottom w:val="single" w:sz="8" w:space="0" w:color="000000"/>
              <w:right w:val="single" w:sz="8" w:space="0" w:color="000000"/>
            </w:tcBorders>
            <w:vAlign w:val="center"/>
          </w:tcPr>
          <w:p w14:paraId="00000257" w14:textId="77777777" w:rsidR="00A906A7" w:rsidRDefault="00000000">
            <w:pPr>
              <w:pStyle w:val="Heading3"/>
              <w:rPr>
                <w:rFonts w:ascii="Calibri" w:eastAsia="Calibri" w:hAnsi="Calibri" w:cs="Calibri"/>
                <w:sz w:val="24"/>
                <w:szCs w:val="24"/>
              </w:rPr>
            </w:pPr>
            <w:r>
              <w:rPr>
                <w:rFonts w:ascii="Calibri" w:eastAsia="Calibri" w:hAnsi="Calibri" w:cs="Calibri"/>
                <w:sz w:val="24"/>
                <w:szCs w:val="24"/>
              </w:rPr>
              <w:t>DISCUSSION</w:t>
            </w:r>
          </w:p>
        </w:tc>
      </w:tr>
      <w:tr w:rsidR="00A906A7" w14:paraId="2A7E260F" w14:textId="77777777">
        <w:trPr>
          <w:trHeight w:val="346"/>
        </w:trPr>
        <w:tc>
          <w:tcPr>
            <w:tcW w:w="10705" w:type="dxa"/>
            <w:gridSpan w:val="3"/>
            <w:tcBorders>
              <w:left w:val="single" w:sz="8" w:space="0" w:color="000000"/>
              <w:bottom w:val="single" w:sz="8" w:space="0" w:color="000000"/>
              <w:right w:val="single" w:sz="8" w:space="0" w:color="000000"/>
            </w:tcBorders>
            <w:vAlign w:val="center"/>
          </w:tcPr>
          <w:p w14:paraId="0000025A" w14:textId="77777777" w:rsidR="00A906A7"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AS thanked the Safeguarding Governors for their report, noting it was a helpful summary of their activities and a significant improvement. GF noted that existing knowledge of the school and established working relationships were beneficial for the role.</w:t>
            </w:r>
          </w:p>
        </w:tc>
      </w:tr>
      <w:tr w:rsidR="00A906A7" w14:paraId="4486C81E" w14:textId="77777777">
        <w:trPr>
          <w:trHeight w:val="346"/>
        </w:trPr>
        <w:tc>
          <w:tcPr>
            <w:tcW w:w="10705" w:type="dxa"/>
            <w:gridSpan w:val="3"/>
            <w:tcBorders>
              <w:left w:val="single" w:sz="8" w:space="0" w:color="000000"/>
              <w:bottom w:val="single" w:sz="8" w:space="0" w:color="000000"/>
              <w:right w:val="single" w:sz="8" w:space="0" w:color="000000"/>
            </w:tcBorders>
            <w:vAlign w:val="center"/>
          </w:tcPr>
          <w:p w14:paraId="0000025D" w14:textId="77777777" w:rsidR="00A906A7"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lastRenderedPageBreak/>
              <w:t>GF explained that the absconding child was known from the juniors and had a behaviour plan in place. BM confirmed that the relevant policies were in place and had been followed to keep the child as safe as possible, despite the situation being challenging for staff. GF added that learnings from a similar incident at the Infant School had been reviewed; a clear policy detailing responsibilities had since been introduced at the Junior School, which considered communication protocols such as the need for mobile phones when radios were out of range.</w:t>
            </w:r>
          </w:p>
        </w:tc>
      </w:tr>
      <w:tr w:rsidR="00A906A7" w14:paraId="01B8095C" w14:textId="77777777">
        <w:trPr>
          <w:trHeight w:val="346"/>
        </w:trPr>
        <w:tc>
          <w:tcPr>
            <w:tcW w:w="10705" w:type="dxa"/>
            <w:gridSpan w:val="3"/>
            <w:tcBorders>
              <w:left w:val="single" w:sz="8" w:space="0" w:color="000000"/>
              <w:bottom w:val="single" w:sz="8" w:space="0" w:color="000000"/>
              <w:right w:val="single" w:sz="8" w:space="0" w:color="000000"/>
            </w:tcBorders>
            <w:vAlign w:val="center"/>
          </w:tcPr>
          <w:p w14:paraId="00000260" w14:textId="77777777" w:rsidR="00A906A7" w:rsidRDefault="00000000">
            <w:pPr>
              <w:pStyle w:val="Heading3"/>
              <w:rPr>
                <w:rFonts w:ascii="Calibri" w:eastAsia="Calibri" w:hAnsi="Calibri" w:cs="Calibri"/>
                <w:sz w:val="24"/>
                <w:szCs w:val="24"/>
              </w:rPr>
            </w:pPr>
            <w:r>
              <w:rPr>
                <w:rFonts w:ascii="Calibri" w:eastAsia="Calibri" w:hAnsi="Calibri" w:cs="Calibri"/>
                <w:sz w:val="24"/>
                <w:szCs w:val="24"/>
              </w:rPr>
              <w:t>CHALLENGE AND RESPONSE</w:t>
            </w:r>
          </w:p>
        </w:tc>
      </w:tr>
      <w:tr w:rsidR="00A906A7" w14:paraId="0C4BB577" w14:textId="77777777">
        <w:trPr>
          <w:trHeight w:val="400"/>
        </w:trPr>
        <w:tc>
          <w:tcPr>
            <w:tcW w:w="3330" w:type="dxa"/>
            <w:gridSpan w:val="2"/>
            <w:tcBorders>
              <w:left w:val="single" w:sz="8" w:space="0" w:color="000000"/>
              <w:bottom w:val="single" w:sz="8" w:space="0" w:color="000000"/>
              <w:right w:val="single" w:sz="8" w:space="0" w:color="000000"/>
            </w:tcBorders>
            <w:vAlign w:val="center"/>
          </w:tcPr>
          <w:p w14:paraId="00000263" w14:textId="77777777" w:rsidR="00A906A7"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A query was raised regarding the adequacy of the processes in place for a child who had absconded from the school premises.</w:t>
            </w:r>
          </w:p>
        </w:tc>
        <w:tc>
          <w:tcPr>
            <w:tcW w:w="7375" w:type="dxa"/>
            <w:tcBorders>
              <w:left w:val="single" w:sz="8" w:space="0" w:color="000000"/>
              <w:bottom w:val="single" w:sz="8" w:space="0" w:color="000000"/>
              <w:right w:val="single" w:sz="8" w:space="0" w:color="000000"/>
            </w:tcBorders>
            <w:vAlign w:val="center"/>
          </w:tcPr>
          <w:p w14:paraId="00000265" w14:textId="77777777" w:rsidR="00A906A7"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It was confirmed that a behaviour plan was in place and the school was taking all reasonably practicable steps. Although a determined child could still abscond even with high fences, the existing policies had been followed correctly. The incident had a significant impact on the staff involved, and learnings, particularly regarding communication protocols, had been reviewed and a clear policy implemented.</w:t>
            </w:r>
          </w:p>
        </w:tc>
      </w:tr>
    </w:tbl>
    <w:p w14:paraId="00000266" w14:textId="77777777" w:rsidR="00A906A7" w:rsidRDefault="00A906A7">
      <w:pPr>
        <w:widowControl/>
        <w:pBdr>
          <w:top w:val="nil"/>
          <w:left w:val="nil"/>
          <w:bottom w:val="nil"/>
          <w:right w:val="nil"/>
          <w:between w:val="nil"/>
        </w:pBdr>
        <w:spacing w:line="276" w:lineRule="auto"/>
        <w:rPr>
          <w:rFonts w:ascii="Calibri" w:eastAsia="Calibri" w:hAnsi="Calibri" w:cs="Calibri"/>
          <w:color w:val="000000"/>
        </w:rPr>
      </w:pPr>
    </w:p>
    <w:tbl>
      <w:tblPr>
        <w:tblStyle w:val="af0"/>
        <w:tblW w:w="10705" w:type="dxa"/>
        <w:tblInd w:w="-79" w:type="dxa"/>
        <w:tblLayout w:type="fixed"/>
        <w:tblLook w:val="0600" w:firstRow="0" w:lastRow="0" w:firstColumn="0" w:lastColumn="0" w:noHBand="1" w:noVBand="1"/>
      </w:tblPr>
      <w:tblGrid>
        <w:gridCol w:w="1080"/>
        <w:gridCol w:w="4260"/>
        <w:gridCol w:w="3181"/>
        <w:gridCol w:w="2184"/>
      </w:tblGrid>
      <w:tr w:rsidR="00A906A7" w14:paraId="4F7D3BB2" w14:textId="77777777">
        <w:trPr>
          <w:trHeight w:val="432"/>
        </w:trPr>
        <w:tc>
          <w:tcPr>
            <w:tcW w:w="1080" w:type="dxa"/>
            <w:tcBorders>
              <w:top w:val="single" w:sz="8" w:space="0" w:color="000000"/>
              <w:left w:val="single" w:sz="8" w:space="0" w:color="000000"/>
              <w:bottom w:val="single" w:sz="8" w:space="0" w:color="000000"/>
              <w:right w:val="single" w:sz="8" w:space="0" w:color="000000"/>
            </w:tcBorders>
            <w:shd w:val="clear" w:color="auto" w:fill="CFE2F3"/>
            <w:vAlign w:val="center"/>
          </w:tcPr>
          <w:p w14:paraId="00000267" w14:textId="77777777" w:rsidR="00A906A7" w:rsidRDefault="00000000">
            <w:pPr>
              <w:pStyle w:val="Heading2"/>
              <w:rPr>
                <w:rFonts w:ascii="Calibri" w:eastAsia="Calibri" w:hAnsi="Calibri" w:cs="Calibri"/>
                <w:sz w:val="24"/>
                <w:szCs w:val="24"/>
              </w:rPr>
            </w:pPr>
            <w:r>
              <w:rPr>
                <w:rFonts w:ascii="Calibri" w:eastAsia="Calibri" w:hAnsi="Calibri" w:cs="Calibri"/>
                <w:sz w:val="24"/>
                <w:szCs w:val="24"/>
              </w:rPr>
              <w:t>8.2</w:t>
            </w:r>
          </w:p>
        </w:tc>
        <w:tc>
          <w:tcPr>
            <w:tcW w:w="9625" w:type="dxa"/>
            <w:gridSpan w:val="3"/>
            <w:tcBorders>
              <w:top w:val="single" w:sz="8" w:space="0" w:color="000000"/>
              <w:left w:val="single" w:sz="8" w:space="0" w:color="000000"/>
              <w:bottom w:val="single" w:sz="8" w:space="0" w:color="000000"/>
              <w:right w:val="single" w:sz="8" w:space="0" w:color="000000"/>
            </w:tcBorders>
            <w:shd w:val="clear" w:color="auto" w:fill="CFE2F3"/>
            <w:vAlign w:val="center"/>
          </w:tcPr>
          <w:p w14:paraId="00000268" w14:textId="77777777" w:rsidR="00A906A7" w:rsidRDefault="00000000">
            <w:pPr>
              <w:pStyle w:val="Heading2"/>
              <w:rPr>
                <w:rFonts w:ascii="Calibri" w:eastAsia="Calibri" w:hAnsi="Calibri" w:cs="Calibri"/>
                <w:sz w:val="24"/>
                <w:szCs w:val="24"/>
              </w:rPr>
            </w:pPr>
            <w:r>
              <w:rPr>
                <w:rFonts w:ascii="Calibri" w:eastAsia="Calibri" w:hAnsi="Calibri" w:cs="Calibri"/>
                <w:sz w:val="24"/>
                <w:szCs w:val="24"/>
              </w:rPr>
              <w:t>Safeguarding - Prevent to be included with Safeguarding Governor role</w:t>
            </w:r>
          </w:p>
        </w:tc>
      </w:tr>
      <w:tr w:rsidR="00A906A7" w14:paraId="1268059B"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0000026B" w14:textId="77777777" w:rsidR="00A906A7" w:rsidRDefault="00000000">
            <w:pPr>
              <w:pStyle w:val="Heading3"/>
              <w:rPr>
                <w:rFonts w:ascii="Calibri" w:eastAsia="Calibri" w:hAnsi="Calibri" w:cs="Calibri"/>
                <w:sz w:val="24"/>
                <w:szCs w:val="24"/>
              </w:rPr>
            </w:pPr>
            <w:r>
              <w:rPr>
                <w:rFonts w:ascii="Calibri" w:eastAsia="Calibri" w:hAnsi="Calibri" w:cs="Calibri"/>
                <w:sz w:val="24"/>
                <w:szCs w:val="24"/>
              </w:rPr>
              <w:t>DISCUSSION</w:t>
            </w:r>
          </w:p>
        </w:tc>
      </w:tr>
      <w:tr w:rsidR="00A906A7" w14:paraId="3BABCFB8"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0000026F" w14:textId="77777777" w:rsidR="00A906A7"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 xml:space="preserve">GF had requested the addition of this item to the agenda as CST required the Prevent duty to be explicitly included within the Safeguarding Governor role, noting it is a statutory duty. GF added that this was to ensure the board could identify the Prevent link governor if asked. The duties would include checking the school's Prevent risk assessment and training status, which are already part of safeguarding updates. JaB also noted that Prevent training is available for governors and requested that anyone who </w:t>
            </w:r>
            <w:proofErr w:type="gramStart"/>
            <w:r>
              <w:rPr>
                <w:rFonts w:ascii="Calibri" w:eastAsia="Calibri" w:hAnsi="Calibri" w:cs="Calibri"/>
                <w:color w:val="000000"/>
              </w:rPr>
              <w:t>had</w:t>
            </w:r>
            <w:proofErr w:type="gramEnd"/>
            <w:r>
              <w:rPr>
                <w:rFonts w:ascii="Calibri" w:eastAsia="Calibri" w:hAnsi="Calibri" w:cs="Calibri"/>
                <w:color w:val="000000"/>
              </w:rPr>
              <w:t xml:space="preserve"> completed it recently should send their certificates for uploading.</w:t>
            </w:r>
          </w:p>
        </w:tc>
      </w:tr>
      <w:tr w:rsidR="00A906A7" w14:paraId="494C9977"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00000273" w14:textId="77777777" w:rsidR="00A906A7" w:rsidRDefault="00000000">
            <w:pPr>
              <w:pStyle w:val="Heading3"/>
              <w:rPr>
                <w:rFonts w:ascii="Calibri" w:eastAsia="Calibri" w:hAnsi="Calibri" w:cs="Calibri"/>
                <w:sz w:val="24"/>
                <w:szCs w:val="24"/>
              </w:rPr>
            </w:pPr>
            <w:r>
              <w:rPr>
                <w:rFonts w:ascii="Calibri" w:eastAsia="Calibri" w:hAnsi="Calibri" w:cs="Calibri"/>
                <w:sz w:val="24"/>
                <w:szCs w:val="24"/>
              </w:rPr>
              <w:t>CHALLENGE AND RESPONSE</w:t>
            </w:r>
          </w:p>
        </w:tc>
      </w:tr>
      <w:tr w:rsidR="00A906A7" w14:paraId="1AA838FC" w14:textId="77777777">
        <w:trPr>
          <w:trHeight w:val="400"/>
        </w:trPr>
        <w:tc>
          <w:tcPr>
            <w:tcW w:w="5340" w:type="dxa"/>
            <w:gridSpan w:val="2"/>
            <w:tcBorders>
              <w:left w:val="single" w:sz="8" w:space="0" w:color="000000"/>
              <w:bottom w:val="single" w:sz="8" w:space="0" w:color="000000"/>
              <w:right w:val="single" w:sz="8" w:space="0" w:color="000000"/>
            </w:tcBorders>
            <w:vAlign w:val="center"/>
          </w:tcPr>
          <w:p w14:paraId="00000277" w14:textId="77777777" w:rsidR="00A906A7"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Clarification was sought as to whether the Prevent duty would constitute a separate governor role or sit within the existing safeguarding governor role.</w:t>
            </w:r>
          </w:p>
        </w:tc>
        <w:tc>
          <w:tcPr>
            <w:tcW w:w="5365" w:type="dxa"/>
            <w:gridSpan w:val="2"/>
            <w:tcBorders>
              <w:left w:val="single" w:sz="8" w:space="0" w:color="000000"/>
              <w:bottom w:val="single" w:sz="8" w:space="0" w:color="000000"/>
              <w:right w:val="single" w:sz="8" w:space="0" w:color="000000"/>
            </w:tcBorders>
            <w:vAlign w:val="center"/>
          </w:tcPr>
          <w:p w14:paraId="00000279" w14:textId="77777777" w:rsidR="00A906A7"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It was confirmed that the Prevent duty sits within the safeguarding role and does not need to be a separate, named position.</w:t>
            </w:r>
          </w:p>
        </w:tc>
      </w:tr>
      <w:tr w:rsidR="00A906A7" w14:paraId="429ECB5A"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0000027B" w14:textId="77777777" w:rsidR="00A906A7" w:rsidRDefault="00000000">
            <w:pPr>
              <w:pStyle w:val="Heading3"/>
              <w:rPr>
                <w:rFonts w:ascii="Calibri" w:eastAsia="Calibri" w:hAnsi="Calibri" w:cs="Calibri"/>
                <w:sz w:val="24"/>
                <w:szCs w:val="24"/>
              </w:rPr>
            </w:pPr>
            <w:r>
              <w:rPr>
                <w:rFonts w:ascii="Calibri" w:eastAsia="Calibri" w:hAnsi="Calibri" w:cs="Calibri"/>
                <w:sz w:val="24"/>
                <w:szCs w:val="24"/>
              </w:rPr>
              <w:t>DECISIONS</w:t>
            </w:r>
          </w:p>
        </w:tc>
      </w:tr>
      <w:tr w:rsidR="00A906A7" w14:paraId="60EC1130"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0000027F" w14:textId="77777777" w:rsidR="00A906A7" w:rsidRDefault="00000000">
            <w:pPr>
              <w:widowControl/>
              <w:pBdr>
                <w:top w:val="nil"/>
                <w:left w:val="nil"/>
                <w:bottom w:val="nil"/>
                <w:right w:val="nil"/>
                <w:between w:val="nil"/>
              </w:pBdr>
              <w:spacing w:line="276" w:lineRule="auto"/>
              <w:rPr>
                <w:rFonts w:ascii="Calibri" w:eastAsia="Calibri" w:hAnsi="Calibri" w:cs="Calibri"/>
                <w:b/>
                <w:bCs/>
                <w:color w:val="0070C0"/>
              </w:rPr>
            </w:pPr>
            <w:r>
              <w:rPr>
                <w:rFonts w:ascii="Calibri" w:eastAsia="Calibri" w:hAnsi="Calibri" w:cs="Calibri"/>
                <w:b/>
                <w:bCs/>
                <w:color w:val="0070C0"/>
              </w:rPr>
              <w:t>The Prevent link governor responsibility formally included within the Safeguarding Governor role.</w:t>
            </w:r>
          </w:p>
        </w:tc>
      </w:tr>
      <w:tr w:rsidR="00A906A7" w14:paraId="5B5C41F1"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00000283" w14:textId="77777777" w:rsidR="00A906A7" w:rsidRDefault="00000000">
            <w:pPr>
              <w:pStyle w:val="Heading3"/>
              <w:rPr>
                <w:rFonts w:ascii="Calibri" w:eastAsia="Calibri" w:hAnsi="Calibri" w:cs="Calibri"/>
                <w:sz w:val="24"/>
                <w:szCs w:val="24"/>
              </w:rPr>
            </w:pPr>
            <w:r>
              <w:rPr>
                <w:rFonts w:ascii="Calibri" w:eastAsia="Calibri" w:hAnsi="Calibri" w:cs="Calibri"/>
                <w:sz w:val="24"/>
                <w:szCs w:val="24"/>
              </w:rPr>
              <w:t>ACTIONS</w:t>
            </w:r>
          </w:p>
        </w:tc>
      </w:tr>
      <w:tr w:rsidR="00A906A7" w14:paraId="7D5A9CC7" w14:textId="77777777">
        <w:trPr>
          <w:trHeight w:val="200"/>
        </w:trPr>
        <w:tc>
          <w:tcPr>
            <w:tcW w:w="8521" w:type="dxa"/>
            <w:gridSpan w:val="3"/>
            <w:tcBorders>
              <w:left w:val="single" w:sz="8" w:space="0" w:color="000000"/>
              <w:bottom w:val="single" w:sz="8" w:space="0" w:color="000000"/>
              <w:right w:val="single" w:sz="8" w:space="0" w:color="000000"/>
            </w:tcBorders>
            <w:vAlign w:val="center"/>
          </w:tcPr>
          <w:p w14:paraId="00000287" w14:textId="77777777" w:rsidR="00A906A7" w:rsidRDefault="00000000">
            <w:pPr>
              <w:widowControl/>
              <w:pBdr>
                <w:top w:val="nil"/>
                <w:left w:val="nil"/>
                <w:bottom w:val="nil"/>
                <w:right w:val="nil"/>
                <w:between w:val="nil"/>
              </w:pBdr>
              <w:spacing w:line="276" w:lineRule="auto"/>
              <w:rPr>
                <w:rFonts w:ascii="Calibri" w:eastAsia="Calibri" w:hAnsi="Calibri" w:cs="Calibri"/>
                <w:b/>
                <w:bCs/>
                <w:color w:val="EE0000"/>
              </w:rPr>
            </w:pPr>
            <w:r>
              <w:rPr>
                <w:rFonts w:ascii="Calibri" w:eastAsia="Calibri" w:hAnsi="Calibri" w:cs="Calibri"/>
                <w:b/>
                <w:bCs/>
                <w:color w:val="EE0000"/>
              </w:rPr>
              <w:t>Send recently completed Prevent training certificates to JaB for uploading.</w:t>
            </w:r>
          </w:p>
        </w:tc>
        <w:tc>
          <w:tcPr>
            <w:tcW w:w="2184" w:type="dxa"/>
            <w:tcBorders>
              <w:left w:val="single" w:sz="8" w:space="0" w:color="000000"/>
              <w:bottom w:val="single" w:sz="8" w:space="0" w:color="000000"/>
              <w:right w:val="single" w:sz="8" w:space="0" w:color="000000"/>
            </w:tcBorders>
            <w:vAlign w:val="center"/>
          </w:tcPr>
          <w:p w14:paraId="0000028A" w14:textId="77777777" w:rsidR="00A906A7" w:rsidRDefault="00000000">
            <w:pPr>
              <w:widowControl/>
              <w:pBdr>
                <w:top w:val="nil"/>
                <w:left w:val="nil"/>
                <w:bottom w:val="nil"/>
                <w:right w:val="nil"/>
                <w:between w:val="nil"/>
              </w:pBdr>
              <w:spacing w:line="276" w:lineRule="auto"/>
              <w:rPr>
                <w:rFonts w:ascii="Calibri" w:eastAsia="Calibri" w:hAnsi="Calibri" w:cs="Calibri"/>
                <w:b/>
                <w:bCs/>
                <w:color w:val="EE0000"/>
              </w:rPr>
            </w:pPr>
            <w:r>
              <w:rPr>
                <w:rFonts w:ascii="Calibri" w:eastAsia="Calibri" w:hAnsi="Calibri" w:cs="Calibri"/>
                <w:b/>
                <w:bCs/>
                <w:color w:val="EE0000"/>
              </w:rPr>
              <w:t>Governors</w:t>
            </w:r>
          </w:p>
        </w:tc>
      </w:tr>
    </w:tbl>
    <w:p w14:paraId="0000028B" w14:textId="77777777" w:rsidR="00A906A7" w:rsidRDefault="00A906A7">
      <w:pPr>
        <w:widowControl/>
        <w:pBdr>
          <w:top w:val="nil"/>
          <w:left w:val="nil"/>
          <w:bottom w:val="nil"/>
          <w:right w:val="nil"/>
          <w:between w:val="nil"/>
        </w:pBdr>
        <w:spacing w:line="276" w:lineRule="auto"/>
        <w:rPr>
          <w:rFonts w:ascii="Calibri" w:eastAsia="Calibri" w:hAnsi="Calibri" w:cs="Calibri"/>
          <w:color w:val="000000"/>
        </w:rPr>
      </w:pPr>
    </w:p>
    <w:tbl>
      <w:tblPr>
        <w:tblStyle w:val="af1"/>
        <w:tblW w:w="10705" w:type="dxa"/>
        <w:tblInd w:w="-79" w:type="dxa"/>
        <w:tblLayout w:type="fixed"/>
        <w:tblLook w:val="0600" w:firstRow="0" w:lastRow="0" w:firstColumn="0" w:lastColumn="0" w:noHBand="1" w:noVBand="1"/>
      </w:tblPr>
      <w:tblGrid>
        <w:gridCol w:w="1080"/>
        <w:gridCol w:w="3667"/>
        <w:gridCol w:w="3774"/>
        <w:gridCol w:w="2184"/>
      </w:tblGrid>
      <w:tr w:rsidR="00A906A7" w14:paraId="183D8385" w14:textId="77777777">
        <w:trPr>
          <w:trHeight w:val="432"/>
        </w:trPr>
        <w:tc>
          <w:tcPr>
            <w:tcW w:w="1080" w:type="dxa"/>
            <w:tcBorders>
              <w:top w:val="single" w:sz="8" w:space="0" w:color="000000"/>
              <w:left w:val="single" w:sz="8" w:space="0" w:color="000000"/>
              <w:bottom w:val="single" w:sz="8" w:space="0" w:color="000000"/>
              <w:right w:val="single" w:sz="8" w:space="0" w:color="000000"/>
            </w:tcBorders>
            <w:shd w:val="clear" w:color="auto" w:fill="CFE2F3"/>
            <w:vAlign w:val="center"/>
          </w:tcPr>
          <w:p w14:paraId="0000028C" w14:textId="77777777" w:rsidR="00A906A7" w:rsidRDefault="00000000">
            <w:pPr>
              <w:pStyle w:val="Heading2"/>
              <w:rPr>
                <w:rFonts w:ascii="Calibri" w:eastAsia="Calibri" w:hAnsi="Calibri" w:cs="Calibri"/>
                <w:sz w:val="24"/>
                <w:szCs w:val="24"/>
              </w:rPr>
            </w:pPr>
            <w:r>
              <w:rPr>
                <w:rFonts w:ascii="Calibri" w:eastAsia="Calibri" w:hAnsi="Calibri" w:cs="Calibri"/>
                <w:sz w:val="24"/>
                <w:szCs w:val="24"/>
              </w:rPr>
              <w:t>8.3</w:t>
            </w:r>
          </w:p>
        </w:tc>
        <w:tc>
          <w:tcPr>
            <w:tcW w:w="9625" w:type="dxa"/>
            <w:gridSpan w:val="3"/>
            <w:tcBorders>
              <w:top w:val="single" w:sz="8" w:space="0" w:color="000000"/>
              <w:left w:val="single" w:sz="8" w:space="0" w:color="000000"/>
              <w:bottom w:val="single" w:sz="8" w:space="0" w:color="000000"/>
              <w:right w:val="single" w:sz="8" w:space="0" w:color="000000"/>
            </w:tcBorders>
            <w:shd w:val="clear" w:color="auto" w:fill="CFE2F3"/>
            <w:vAlign w:val="center"/>
          </w:tcPr>
          <w:p w14:paraId="0000028D" w14:textId="77777777" w:rsidR="00A906A7" w:rsidRDefault="00000000">
            <w:pPr>
              <w:pStyle w:val="Heading2"/>
              <w:rPr>
                <w:rFonts w:ascii="Calibri" w:eastAsia="Calibri" w:hAnsi="Calibri" w:cs="Calibri"/>
                <w:sz w:val="24"/>
                <w:szCs w:val="24"/>
              </w:rPr>
            </w:pPr>
            <w:r>
              <w:rPr>
                <w:rFonts w:ascii="Calibri" w:eastAsia="Calibri" w:hAnsi="Calibri" w:cs="Calibri"/>
                <w:sz w:val="24"/>
                <w:szCs w:val="24"/>
              </w:rPr>
              <w:t>Safeguarding - Update on number of referrals made to Social Care and Families in Focus</w:t>
            </w:r>
          </w:p>
        </w:tc>
      </w:tr>
      <w:tr w:rsidR="00A906A7" w14:paraId="0AEB374C"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00000290" w14:textId="77777777" w:rsidR="00A906A7" w:rsidRDefault="00000000">
            <w:pPr>
              <w:pStyle w:val="Heading3"/>
              <w:rPr>
                <w:rFonts w:ascii="Calibri" w:eastAsia="Calibri" w:hAnsi="Calibri" w:cs="Calibri"/>
                <w:sz w:val="24"/>
                <w:szCs w:val="24"/>
              </w:rPr>
            </w:pPr>
            <w:r>
              <w:rPr>
                <w:rFonts w:ascii="Calibri" w:eastAsia="Calibri" w:hAnsi="Calibri" w:cs="Calibri"/>
                <w:sz w:val="24"/>
                <w:szCs w:val="24"/>
              </w:rPr>
              <w:t>DISCUSSION</w:t>
            </w:r>
          </w:p>
        </w:tc>
      </w:tr>
      <w:tr w:rsidR="00A906A7" w14:paraId="7CB51800"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00000294" w14:textId="77777777" w:rsidR="00A906A7"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BM reported that the safeguarding governors had recently met and were working on coordinating safeguarding governance across the two schools. They aimed to streamline processes and reduce the number of meetings while maintaining separate leads for each school. BM also mentioned that the Cathedral Schools Trust (CST) would be conducting a safeguarding review.</w:t>
            </w:r>
          </w:p>
        </w:tc>
      </w:tr>
      <w:tr w:rsidR="00A906A7" w14:paraId="4A66BD72"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00000298" w14:textId="77777777" w:rsidR="00A906A7"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BM highlighted a positive safeguarding outcome where two children were now receiving support through the 'family help' programme. He noted that the school had identified the concerns, made the necessary referrals, and the pupils were now receiving support as a result, demonstrating effective referral processes.</w:t>
            </w:r>
          </w:p>
        </w:tc>
      </w:tr>
      <w:tr w:rsidR="00A906A7" w14:paraId="627EAB95"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0000029C" w14:textId="77777777" w:rsidR="00A906A7" w:rsidRDefault="00000000">
            <w:pPr>
              <w:pStyle w:val="Heading3"/>
              <w:rPr>
                <w:rFonts w:ascii="Calibri" w:eastAsia="Calibri" w:hAnsi="Calibri" w:cs="Calibri"/>
                <w:sz w:val="24"/>
                <w:szCs w:val="24"/>
              </w:rPr>
            </w:pPr>
            <w:r>
              <w:rPr>
                <w:rFonts w:ascii="Calibri" w:eastAsia="Calibri" w:hAnsi="Calibri" w:cs="Calibri"/>
                <w:sz w:val="24"/>
                <w:szCs w:val="24"/>
              </w:rPr>
              <w:lastRenderedPageBreak/>
              <w:t>CHALLENGE AND RESPONSE</w:t>
            </w:r>
          </w:p>
        </w:tc>
      </w:tr>
      <w:tr w:rsidR="00A906A7" w14:paraId="308965EC" w14:textId="77777777">
        <w:trPr>
          <w:trHeight w:val="400"/>
        </w:trPr>
        <w:tc>
          <w:tcPr>
            <w:tcW w:w="4747" w:type="dxa"/>
            <w:gridSpan w:val="2"/>
            <w:tcBorders>
              <w:left w:val="single" w:sz="8" w:space="0" w:color="000000"/>
              <w:bottom w:val="single" w:sz="8" w:space="0" w:color="000000"/>
              <w:right w:val="single" w:sz="8" w:space="0" w:color="000000"/>
            </w:tcBorders>
            <w:vAlign w:val="center"/>
          </w:tcPr>
          <w:p w14:paraId="000002A0" w14:textId="77777777" w:rsidR="00A906A7"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A query was raised regarding any updates from the safeguarding governors or any significant matters to be aware of.</w:t>
            </w:r>
          </w:p>
        </w:tc>
        <w:tc>
          <w:tcPr>
            <w:tcW w:w="5958" w:type="dxa"/>
            <w:gridSpan w:val="2"/>
            <w:tcBorders>
              <w:left w:val="single" w:sz="8" w:space="0" w:color="000000"/>
              <w:bottom w:val="single" w:sz="8" w:space="0" w:color="000000"/>
              <w:right w:val="single" w:sz="8" w:space="0" w:color="000000"/>
            </w:tcBorders>
            <w:vAlign w:val="center"/>
          </w:tcPr>
          <w:p w14:paraId="000002A2" w14:textId="77777777" w:rsidR="00A906A7"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BM provided an update on recent safeguarding activities, which included the coordination between schools and the positive outcomes from referrals.</w:t>
            </w:r>
          </w:p>
        </w:tc>
      </w:tr>
      <w:tr w:rsidR="00A906A7" w14:paraId="2217CCB4"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000002A4" w14:textId="77777777" w:rsidR="00A906A7" w:rsidRDefault="00000000">
            <w:pPr>
              <w:pStyle w:val="Heading3"/>
              <w:rPr>
                <w:rFonts w:ascii="Calibri" w:eastAsia="Calibri" w:hAnsi="Calibri" w:cs="Calibri"/>
                <w:sz w:val="24"/>
                <w:szCs w:val="24"/>
              </w:rPr>
            </w:pPr>
            <w:r>
              <w:rPr>
                <w:rFonts w:ascii="Calibri" w:eastAsia="Calibri" w:hAnsi="Calibri" w:cs="Calibri"/>
                <w:sz w:val="24"/>
                <w:szCs w:val="24"/>
              </w:rPr>
              <w:t>ACTIONS</w:t>
            </w:r>
          </w:p>
        </w:tc>
      </w:tr>
      <w:tr w:rsidR="00A906A7" w14:paraId="0614D130" w14:textId="77777777">
        <w:trPr>
          <w:trHeight w:val="200"/>
        </w:trPr>
        <w:tc>
          <w:tcPr>
            <w:tcW w:w="8521" w:type="dxa"/>
            <w:gridSpan w:val="3"/>
            <w:tcBorders>
              <w:left w:val="single" w:sz="8" w:space="0" w:color="000000"/>
              <w:bottom w:val="single" w:sz="8" w:space="0" w:color="000000"/>
              <w:right w:val="single" w:sz="8" w:space="0" w:color="000000"/>
            </w:tcBorders>
            <w:vAlign w:val="center"/>
          </w:tcPr>
          <w:p w14:paraId="000002A8" w14:textId="77777777" w:rsidR="00A906A7" w:rsidRDefault="00000000">
            <w:pPr>
              <w:widowControl/>
              <w:pBdr>
                <w:top w:val="nil"/>
                <w:left w:val="nil"/>
                <w:bottom w:val="nil"/>
                <w:right w:val="nil"/>
                <w:between w:val="nil"/>
              </w:pBdr>
              <w:spacing w:line="276" w:lineRule="auto"/>
              <w:rPr>
                <w:rFonts w:ascii="Calibri" w:eastAsia="Calibri" w:hAnsi="Calibri" w:cs="Calibri"/>
                <w:b/>
                <w:bCs/>
                <w:color w:val="EE0000"/>
              </w:rPr>
            </w:pPr>
            <w:r>
              <w:rPr>
                <w:rFonts w:ascii="Calibri" w:eastAsia="Calibri" w:hAnsi="Calibri" w:cs="Calibri"/>
                <w:b/>
                <w:bCs/>
                <w:color w:val="EE0000"/>
              </w:rPr>
              <w:t>Streamline safeguarding governance processes across the two schools.</w:t>
            </w:r>
          </w:p>
        </w:tc>
        <w:tc>
          <w:tcPr>
            <w:tcW w:w="2184" w:type="dxa"/>
            <w:tcBorders>
              <w:left w:val="single" w:sz="8" w:space="0" w:color="000000"/>
              <w:bottom w:val="single" w:sz="8" w:space="0" w:color="000000"/>
              <w:right w:val="single" w:sz="8" w:space="0" w:color="000000"/>
            </w:tcBorders>
            <w:vAlign w:val="center"/>
          </w:tcPr>
          <w:p w14:paraId="000002AB" w14:textId="77777777" w:rsidR="00A906A7" w:rsidRDefault="00000000">
            <w:pPr>
              <w:widowControl/>
              <w:pBdr>
                <w:top w:val="nil"/>
                <w:left w:val="nil"/>
                <w:bottom w:val="nil"/>
                <w:right w:val="nil"/>
                <w:between w:val="nil"/>
              </w:pBdr>
              <w:spacing w:line="276" w:lineRule="auto"/>
              <w:rPr>
                <w:rFonts w:ascii="Calibri" w:eastAsia="Calibri" w:hAnsi="Calibri" w:cs="Calibri"/>
                <w:b/>
                <w:bCs/>
                <w:color w:val="EE0000"/>
              </w:rPr>
            </w:pPr>
            <w:r>
              <w:rPr>
                <w:rFonts w:ascii="Calibri" w:eastAsia="Calibri" w:hAnsi="Calibri" w:cs="Calibri"/>
                <w:b/>
                <w:bCs/>
                <w:color w:val="EE0000"/>
              </w:rPr>
              <w:t>BM, LW, EPL</w:t>
            </w:r>
          </w:p>
        </w:tc>
      </w:tr>
    </w:tbl>
    <w:p w14:paraId="000002AC" w14:textId="77777777" w:rsidR="00A906A7" w:rsidRDefault="00A906A7">
      <w:pPr>
        <w:widowControl/>
        <w:pBdr>
          <w:top w:val="nil"/>
          <w:left w:val="nil"/>
          <w:bottom w:val="nil"/>
          <w:right w:val="nil"/>
          <w:between w:val="nil"/>
        </w:pBdr>
        <w:spacing w:line="276" w:lineRule="auto"/>
        <w:rPr>
          <w:rFonts w:ascii="Calibri" w:eastAsia="Calibri" w:hAnsi="Calibri" w:cs="Calibri"/>
          <w:color w:val="000000"/>
        </w:rPr>
      </w:pPr>
    </w:p>
    <w:tbl>
      <w:tblPr>
        <w:tblStyle w:val="af2"/>
        <w:tblW w:w="10705" w:type="dxa"/>
        <w:tblInd w:w="-79" w:type="dxa"/>
        <w:tblLayout w:type="fixed"/>
        <w:tblLook w:val="0600" w:firstRow="0" w:lastRow="0" w:firstColumn="0" w:lastColumn="0" w:noHBand="1" w:noVBand="1"/>
      </w:tblPr>
      <w:tblGrid>
        <w:gridCol w:w="1080"/>
        <w:gridCol w:w="8487"/>
        <w:gridCol w:w="1138"/>
      </w:tblGrid>
      <w:tr w:rsidR="00A906A7" w14:paraId="67A9CFF7" w14:textId="77777777">
        <w:trPr>
          <w:trHeight w:val="432"/>
        </w:trPr>
        <w:tc>
          <w:tcPr>
            <w:tcW w:w="1080" w:type="dxa"/>
            <w:tcBorders>
              <w:top w:val="single" w:sz="8" w:space="0" w:color="000000"/>
              <w:left w:val="single" w:sz="8" w:space="0" w:color="000000"/>
              <w:bottom w:val="single" w:sz="8" w:space="0" w:color="000000"/>
              <w:right w:val="single" w:sz="8" w:space="0" w:color="000000"/>
            </w:tcBorders>
            <w:shd w:val="clear" w:color="auto" w:fill="CFE2F3"/>
            <w:vAlign w:val="center"/>
          </w:tcPr>
          <w:p w14:paraId="000002AD" w14:textId="77777777" w:rsidR="00A906A7" w:rsidRDefault="00000000">
            <w:pPr>
              <w:pStyle w:val="Heading2"/>
              <w:rPr>
                <w:rFonts w:ascii="Calibri" w:eastAsia="Calibri" w:hAnsi="Calibri" w:cs="Calibri"/>
                <w:sz w:val="24"/>
                <w:szCs w:val="24"/>
              </w:rPr>
            </w:pPr>
            <w:r>
              <w:rPr>
                <w:rFonts w:ascii="Calibri" w:eastAsia="Calibri" w:hAnsi="Calibri" w:cs="Calibri"/>
                <w:sz w:val="24"/>
                <w:szCs w:val="24"/>
              </w:rPr>
              <w:t>9.1</w:t>
            </w:r>
          </w:p>
        </w:tc>
        <w:tc>
          <w:tcPr>
            <w:tcW w:w="9625" w:type="dxa"/>
            <w:gridSpan w:val="2"/>
            <w:tcBorders>
              <w:top w:val="single" w:sz="8" w:space="0" w:color="000000"/>
              <w:left w:val="single" w:sz="8" w:space="0" w:color="000000"/>
              <w:bottom w:val="single" w:sz="8" w:space="0" w:color="000000"/>
              <w:right w:val="single" w:sz="8" w:space="0" w:color="000000"/>
            </w:tcBorders>
            <w:shd w:val="clear" w:color="auto" w:fill="CFE2F3"/>
            <w:vAlign w:val="center"/>
          </w:tcPr>
          <w:p w14:paraId="000002AE" w14:textId="77777777" w:rsidR="00A906A7" w:rsidRDefault="00000000">
            <w:pPr>
              <w:pStyle w:val="Heading2"/>
              <w:rPr>
                <w:rFonts w:ascii="Calibri" w:eastAsia="Calibri" w:hAnsi="Calibri" w:cs="Calibri"/>
                <w:sz w:val="24"/>
                <w:szCs w:val="24"/>
              </w:rPr>
            </w:pPr>
            <w:r>
              <w:rPr>
                <w:rFonts w:ascii="Calibri" w:eastAsia="Calibri" w:hAnsi="Calibri" w:cs="Calibri"/>
                <w:sz w:val="24"/>
                <w:szCs w:val="24"/>
              </w:rPr>
              <w:t>Celebrating successes - Pupil and parent voice (Parent survey)</w:t>
            </w:r>
          </w:p>
        </w:tc>
      </w:tr>
      <w:tr w:rsidR="00A906A7" w14:paraId="789C130A" w14:textId="77777777">
        <w:trPr>
          <w:trHeight w:val="346"/>
        </w:trPr>
        <w:tc>
          <w:tcPr>
            <w:tcW w:w="10705" w:type="dxa"/>
            <w:gridSpan w:val="3"/>
            <w:tcBorders>
              <w:left w:val="single" w:sz="8" w:space="0" w:color="000000"/>
              <w:bottom w:val="single" w:sz="8" w:space="0" w:color="000000"/>
              <w:right w:val="single" w:sz="8" w:space="0" w:color="000000"/>
            </w:tcBorders>
            <w:vAlign w:val="center"/>
          </w:tcPr>
          <w:p w14:paraId="000002B0" w14:textId="77777777" w:rsidR="00A906A7" w:rsidRDefault="00000000">
            <w:pPr>
              <w:pStyle w:val="Heading3"/>
              <w:rPr>
                <w:rFonts w:ascii="Calibri" w:eastAsia="Calibri" w:hAnsi="Calibri" w:cs="Calibri"/>
                <w:sz w:val="24"/>
                <w:szCs w:val="24"/>
              </w:rPr>
            </w:pPr>
            <w:r>
              <w:rPr>
                <w:rFonts w:ascii="Calibri" w:eastAsia="Calibri" w:hAnsi="Calibri" w:cs="Calibri"/>
                <w:sz w:val="24"/>
                <w:szCs w:val="24"/>
              </w:rPr>
              <w:t>DISCUSSION</w:t>
            </w:r>
          </w:p>
        </w:tc>
      </w:tr>
      <w:tr w:rsidR="00A906A7" w14:paraId="16935E72" w14:textId="77777777">
        <w:trPr>
          <w:trHeight w:val="346"/>
        </w:trPr>
        <w:tc>
          <w:tcPr>
            <w:tcW w:w="10705" w:type="dxa"/>
            <w:gridSpan w:val="3"/>
            <w:tcBorders>
              <w:left w:val="single" w:sz="8" w:space="0" w:color="000000"/>
              <w:bottom w:val="single" w:sz="8" w:space="0" w:color="000000"/>
              <w:right w:val="single" w:sz="8" w:space="0" w:color="000000"/>
            </w:tcBorders>
            <w:vAlign w:val="center"/>
          </w:tcPr>
          <w:p w14:paraId="000002B3" w14:textId="77777777" w:rsidR="00A906A7"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The parent survey results were generally positive, while some individuals had used it to express concerns, the issues raised were considered manageable or reasonable.</w:t>
            </w:r>
          </w:p>
        </w:tc>
      </w:tr>
      <w:tr w:rsidR="00A906A7" w14:paraId="2E9AFFFA" w14:textId="77777777">
        <w:trPr>
          <w:trHeight w:val="346"/>
        </w:trPr>
        <w:tc>
          <w:tcPr>
            <w:tcW w:w="10705" w:type="dxa"/>
            <w:gridSpan w:val="3"/>
            <w:tcBorders>
              <w:left w:val="single" w:sz="8" w:space="0" w:color="000000"/>
              <w:bottom w:val="single" w:sz="8" w:space="0" w:color="000000"/>
              <w:right w:val="single" w:sz="8" w:space="0" w:color="000000"/>
            </w:tcBorders>
            <w:vAlign w:val="center"/>
          </w:tcPr>
          <w:p w14:paraId="000002B6" w14:textId="77777777" w:rsidR="00A906A7"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HP raised the issue of governor visibility, noting it had declined. She suggested reintroducing governor updates, proposing an item for the end-of-year bulletin to explain the new single governing body, provide contact details, and outline the governors' strategic role. HP outlined that the update should be simple, explaining the new single governing body framework and the governors' role of support and challenge.</w:t>
            </w:r>
          </w:p>
        </w:tc>
      </w:tr>
      <w:tr w:rsidR="00A906A7" w14:paraId="0B5AD504" w14:textId="77777777">
        <w:trPr>
          <w:trHeight w:val="346"/>
        </w:trPr>
        <w:tc>
          <w:tcPr>
            <w:tcW w:w="10705" w:type="dxa"/>
            <w:gridSpan w:val="3"/>
            <w:tcBorders>
              <w:left w:val="single" w:sz="8" w:space="0" w:color="000000"/>
              <w:bottom w:val="single" w:sz="8" w:space="0" w:color="000000"/>
              <w:right w:val="single" w:sz="8" w:space="0" w:color="000000"/>
            </w:tcBorders>
            <w:vAlign w:val="center"/>
          </w:tcPr>
          <w:p w14:paraId="000002B9" w14:textId="77777777" w:rsidR="00A906A7"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 xml:space="preserve">JaB enquired about the new school website, as the current sites </w:t>
            </w:r>
            <w:proofErr w:type="gramStart"/>
            <w:r>
              <w:rPr>
                <w:rFonts w:ascii="Calibri" w:eastAsia="Calibri" w:hAnsi="Calibri" w:cs="Calibri"/>
                <w:color w:val="000000"/>
              </w:rPr>
              <w:t>lacked</w:t>
            </w:r>
            <w:proofErr w:type="gramEnd"/>
            <w:r>
              <w:rPr>
                <w:rFonts w:ascii="Calibri" w:eastAsia="Calibri" w:hAnsi="Calibri" w:cs="Calibri"/>
                <w:color w:val="000000"/>
              </w:rPr>
              <w:t xml:space="preserve"> information. GF confirmed that parents were aware a new website was forthcoming. HP suggested the bulletin update could direct parents to the new website for governor information once it is live.</w:t>
            </w:r>
          </w:p>
        </w:tc>
      </w:tr>
      <w:tr w:rsidR="00A906A7" w14:paraId="36AAC0F6" w14:textId="77777777">
        <w:trPr>
          <w:trHeight w:val="346"/>
        </w:trPr>
        <w:tc>
          <w:tcPr>
            <w:tcW w:w="10705" w:type="dxa"/>
            <w:gridSpan w:val="3"/>
            <w:tcBorders>
              <w:left w:val="single" w:sz="8" w:space="0" w:color="000000"/>
              <w:bottom w:val="single" w:sz="8" w:space="0" w:color="000000"/>
              <w:right w:val="single" w:sz="8" w:space="0" w:color="000000"/>
            </w:tcBorders>
            <w:vAlign w:val="center"/>
          </w:tcPr>
          <w:p w14:paraId="000002BC" w14:textId="77777777" w:rsidR="00A906A7"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A discussion was held regarding the inclusion of governor photographs and biographies on the new website. JaB noted the need for a collective decision on photographs for consistency and offered to collate biographies. AS polled the governors for objections to including photos.</w:t>
            </w:r>
          </w:p>
        </w:tc>
      </w:tr>
      <w:tr w:rsidR="00A906A7" w14:paraId="4FB97449" w14:textId="77777777">
        <w:trPr>
          <w:trHeight w:val="346"/>
        </w:trPr>
        <w:tc>
          <w:tcPr>
            <w:tcW w:w="10705" w:type="dxa"/>
            <w:gridSpan w:val="3"/>
            <w:tcBorders>
              <w:left w:val="single" w:sz="8" w:space="0" w:color="000000"/>
              <w:bottom w:val="single" w:sz="8" w:space="0" w:color="000000"/>
              <w:right w:val="single" w:sz="8" w:space="0" w:color="000000"/>
            </w:tcBorders>
            <w:vAlign w:val="center"/>
          </w:tcPr>
          <w:p w14:paraId="000002BF" w14:textId="77777777" w:rsidR="00A906A7" w:rsidRDefault="00000000">
            <w:pPr>
              <w:pStyle w:val="Heading3"/>
              <w:rPr>
                <w:rFonts w:ascii="Calibri" w:eastAsia="Calibri" w:hAnsi="Calibri" w:cs="Calibri"/>
                <w:sz w:val="24"/>
                <w:szCs w:val="24"/>
              </w:rPr>
            </w:pPr>
            <w:r>
              <w:rPr>
                <w:rFonts w:ascii="Calibri" w:eastAsia="Calibri" w:hAnsi="Calibri" w:cs="Calibri"/>
                <w:sz w:val="24"/>
                <w:szCs w:val="24"/>
              </w:rPr>
              <w:t>ACTIONS</w:t>
            </w:r>
          </w:p>
        </w:tc>
      </w:tr>
      <w:tr w:rsidR="00A906A7" w14:paraId="18AEE2F9" w14:textId="77777777">
        <w:trPr>
          <w:trHeight w:val="200"/>
        </w:trPr>
        <w:tc>
          <w:tcPr>
            <w:tcW w:w="9567" w:type="dxa"/>
            <w:gridSpan w:val="2"/>
            <w:tcBorders>
              <w:left w:val="single" w:sz="8" w:space="0" w:color="000000"/>
              <w:bottom w:val="single" w:sz="8" w:space="0" w:color="000000"/>
              <w:right w:val="single" w:sz="8" w:space="0" w:color="000000"/>
            </w:tcBorders>
            <w:vAlign w:val="center"/>
          </w:tcPr>
          <w:p w14:paraId="000002C2" w14:textId="77777777" w:rsidR="00A906A7" w:rsidRDefault="00000000">
            <w:pPr>
              <w:widowControl/>
              <w:pBdr>
                <w:top w:val="nil"/>
                <w:left w:val="nil"/>
                <w:bottom w:val="nil"/>
                <w:right w:val="nil"/>
                <w:between w:val="nil"/>
              </w:pBdr>
              <w:spacing w:line="276" w:lineRule="auto"/>
              <w:rPr>
                <w:rFonts w:ascii="Calibri" w:eastAsia="Calibri" w:hAnsi="Calibri" w:cs="Calibri"/>
                <w:b/>
                <w:bCs/>
                <w:color w:val="EE0000"/>
              </w:rPr>
            </w:pPr>
            <w:r>
              <w:rPr>
                <w:rFonts w:ascii="Calibri" w:eastAsia="Calibri" w:hAnsi="Calibri" w:cs="Calibri"/>
                <w:b/>
                <w:bCs/>
                <w:color w:val="EE0000"/>
              </w:rPr>
              <w:t>Write a short update for the end-of-term school bulletin on the role of the governing body, including information about the single governing body framework, contact details, and a brief explanation of the governors' strategic role.</w:t>
            </w:r>
          </w:p>
        </w:tc>
        <w:tc>
          <w:tcPr>
            <w:tcW w:w="1138" w:type="dxa"/>
            <w:tcBorders>
              <w:left w:val="single" w:sz="8" w:space="0" w:color="000000"/>
              <w:bottom w:val="single" w:sz="8" w:space="0" w:color="000000"/>
              <w:right w:val="single" w:sz="8" w:space="0" w:color="000000"/>
            </w:tcBorders>
            <w:vAlign w:val="center"/>
          </w:tcPr>
          <w:p w14:paraId="000002C4" w14:textId="77777777" w:rsidR="00A906A7" w:rsidRDefault="00000000">
            <w:pPr>
              <w:widowControl/>
              <w:pBdr>
                <w:top w:val="nil"/>
                <w:left w:val="nil"/>
                <w:bottom w:val="nil"/>
                <w:right w:val="nil"/>
                <w:between w:val="nil"/>
              </w:pBdr>
              <w:spacing w:line="276" w:lineRule="auto"/>
              <w:rPr>
                <w:rFonts w:ascii="Calibri" w:eastAsia="Calibri" w:hAnsi="Calibri" w:cs="Calibri"/>
                <w:b/>
                <w:bCs/>
                <w:color w:val="EE0000"/>
              </w:rPr>
            </w:pPr>
            <w:r>
              <w:rPr>
                <w:rFonts w:ascii="Calibri" w:eastAsia="Calibri" w:hAnsi="Calibri" w:cs="Calibri"/>
                <w:b/>
                <w:bCs/>
                <w:color w:val="EE0000"/>
              </w:rPr>
              <w:t>LD</w:t>
            </w:r>
          </w:p>
        </w:tc>
      </w:tr>
      <w:tr w:rsidR="00A906A7" w14:paraId="084624C1" w14:textId="77777777">
        <w:trPr>
          <w:trHeight w:val="200"/>
        </w:trPr>
        <w:tc>
          <w:tcPr>
            <w:tcW w:w="9567" w:type="dxa"/>
            <w:gridSpan w:val="2"/>
            <w:tcBorders>
              <w:left w:val="single" w:sz="8" w:space="0" w:color="000000"/>
              <w:bottom w:val="single" w:sz="8" w:space="0" w:color="000000"/>
              <w:right w:val="single" w:sz="8" w:space="0" w:color="000000"/>
            </w:tcBorders>
            <w:vAlign w:val="center"/>
          </w:tcPr>
          <w:p w14:paraId="000002C5" w14:textId="77777777" w:rsidR="00A906A7" w:rsidRDefault="00000000">
            <w:pPr>
              <w:widowControl/>
              <w:pBdr>
                <w:top w:val="nil"/>
                <w:left w:val="nil"/>
                <w:bottom w:val="nil"/>
                <w:right w:val="nil"/>
                <w:between w:val="nil"/>
              </w:pBdr>
              <w:spacing w:line="276" w:lineRule="auto"/>
              <w:rPr>
                <w:rFonts w:ascii="Calibri" w:eastAsia="Calibri" w:hAnsi="Calibri" w:cs="Calibri"/>
                <w:b/>
                <w:bCs/>
                <w:color w:val="EE0000"/>
              </w:rPr>
            </w:pPr>
            <w:r>
              <w:rPr>
                <w:rFonts w:ascii="Calibri" w:eastAsia="Calibri" w:hAnsi="Calibri" w:cs="Calibri"/>
                <w:b/>
                <w:bCs/>
                <w:color w:val="EE0000"/>
              </w:rPr>
              <w:t>Follow up with GF in January regarding the new school website and access to update the governor pages.</w:t>
            </w:r>
          </w:p>
        </w:tc>
        <w:tc>
          <w:tcPr>
            <w:tcW w:w="1138" w:type="dxa"/>
            <w:tcBorders>
              <w:left w:val="single" w:sz="8" w:space="0" w:color="000000"/>
              <w:bottom w:val="single" w:sz="8" w:space="0" w:color="000000"/>
              <w:right w:val="single" w:sz="8" w:space="0" w:color="000000"/>
            </w:tcBorders>
            <w:vAlign w:val="center"/>
          </w:tcPr>
          <w:p w14:paraId="000002C7" w14:textId="77777777" w:rsidR="00A906A7" w:rsidRDefault="00000000">
            <w:pPr>
              <w:widowControl/>
              <w:pBdr>
                <w:top w:val="nil"/>
                <w:left w:val="nil"/>
                <w:bottom w:val="nil"/>
                <w:right w:val="nil"/>
                <w:between w:val="nil"/>
              </w:pBdr>
              <w:spacing w:line="276" w:lineRule="auto"/>
              <w:rPr>
                <w:rFonts w:ascii="Calibri" w:eastAsia="Calibri" w:hAnsi="Calibri" w:cs="Calibri"/>
                <w:b/>
                <w:bCs/>
                <w:color w:val="EE0000"/>
              </w:rPr>
            </w:pPr>
            <w:r>
              <w:rPr>
                <w:rFonts w:ascii="Calibri" w:eastAsia="Calibri" w:hAnsi="Calibri" w:cs="Calibri"/>
                <w:b/>
                <w:bCs/>
                <w:color w:val="EE0000"/>
              </w:rPr>
              <w:t>JaB</w:t>
            </w:r>
          </w:p>
        </w:tc>
      </w:tr>
      <w:tr w:rsidR="00A906A7" w14:paraId="05FCBFBB" w14:textId="77777777">
        <w:trPr>
          <w:trHeight w:val="200"/>
        </w:trPr>
        <w:tc>
          <w:tcPr>
            <w:tcW w:w="9567" w:type="dxa"/>
            <w:gridSpan w:val="2"/>
            <w:tcBorders>
              <w:left w:val="single" w:sz="8" w:space="0" w:color="000000"/>
              <w:bottom w:val="single" w:sz="8" w:space="0" w:color="000000"/>
              <w:right w:val="single" w:sz="8" w:space="0" w:color="000000"/>
            </w:tcBorders>
            <w:vAlign w:val="center"/>
          </w:tcPr>
          <w:p w14:paraId="000002C8" w14:textId="77777777" w:rsidR="00A906A7" w:rsidRDefault="00000000">
            <w:pPr>
              <w:widowControl/>
              <w:pBdr>
                <w:top w:val="nil"/>
                <w:left w:val="nil"/>
                <w:bottom w:val="nil"/>
                <w:right w:val="nil"/>
                <w:between w:val="nil"/>
              </w:pBdr>
              <w:spacing w:line="276" w:lineRule="auto"/>
              <w:rPr>
                <w:rFonts w:ascii="Calibri" w:eastAsia="Calibri" w:hAnsi="Calibri" w:cs="Calibri"/>
                <w:b/>
                <w:bCs/>
                <w:color w:val="EE0000"/>
              </w:rPr>
            </w:pPr>
            <w:proofErr w:type="gramStart"/>
            <w:r>
              <w:rPr>
                <w:rFonts w:ascii="Calibri" w:eastAsia="Calibri" w:hAnsi="Calibri" w:cs="Calibri"/>
                <w:b/>
                <w:bCs/>
                <w:color w:val="EE0000"/>
              </w:rPr>
              <w:t>Collate</w:t>
            </w:r>
            <w:proofErr w:type="gramEnd"/>
            <w:r>
              <w:rPr>
                <w:rFonts w:ascii="Calibri" w:eastAsia="Calibri" w:hAnsi="Calibri" w:cs="Calibri"/>
                <w:b/>
                <w:bCs/>
                <w:color w:val="EE0000"/>
              </w:rPr>
              <w:t xml:space="preserve"> short biographies from governors for the new website.</w:t>
            </w:r>
          </w:p>
        </w:tc>
        <w:tc>
          <w:tcPr>
            <w:tcW w:w="1138" w:type="dxa"/>
            <w:tcBorders>
              <w:left w:val="single" w:sz="8" w:space="0" w:color="000000"/>
              <w:bottom w:val="single" w:sz="8" w:space="0" w:color="000000"/>
              <w:right w:val="single" w:sz="8" w:space="0" w:color="000000"/>
            </w:tcBorders>
            <w:vAlign w:val="center"/>
          </w:tcPr>
          <w:p w14:paraId="000002CA" w14:textId="77777777" w:rsidR="00A906A7" w:rsidRDefault="00000000">
            <w:pPr>
              <w:widowControl/>
              <w:pBdr>
                <w:top w:val="nil"/>
                <w:left w:val="nil"/>
                <w:bottom w:val="nil"/>
                <w:right w:val="nil"/>
                <w:between w:val="nil"/>
              </w:pBdr>
              <w:spacing w:line="276" w:lineRule="auto"/>
              <w:rPr>
                <w:rFonts w:ascii="Calibri" w:eastAsia="Calibri" w:hAnsi="Calibri" w:cs="Calibri"/>
                <w:b/>
                <w:bCs/>
                <w:color w:val="EE0000"/>
              </w:rPr>
            </w:pPr>
            <w:r>
              <w:rPr>
                <w:rFonts w:ascii="Calibri" w:eastAsia="Calibri" w:hAnsi="Calibri" w:cs="Calibri"/>
                <w:b/>
                <w:bCs/>
                <w:color w:val="EE0000"/>
              </w:rPr>
              <w:t>JaB</w:t>
            </w:r>
          </w:p>
        </w:tc>
      </w:tr>
    </w:tbl>
    <w:p w14:paraId="000002CB" w14:textId="77777777" w:rsidR="00A906A7" w:rsidRDefault="00A906A7">
      <w:pPr>
        <w:widowControl/>
        <w:pBdr>
          <w:top w:val="nil"/>
          <w:left w:val="nil"/>
          <w:bottom w:val="nil"/>
          <w:right w:val="nil"/>
          <w:between w:val="nil"/>
        </w:pBdr>
        <w:spacing w:line="276" w:lineRule="auto"/>
        <w:rPr>
          <w:rFonts w:ascii="Calibri" w:eastAsia="Calibri" w:hAnsi="Calibri" w:cs="Calibri"/>
          <w:color w:val="000000"/>
        </w:rPr>
      </w:pPr>
    </w:p>
    <w:tbl>
      <w:tblPr>
        <w:tblStyle w:val="af3"/>
        <w:tblW w:w="10705" w:type="dxa"/>
        <w:tblInd w:w="-79" w:type="dxa"/>
        <w:tblLayout w:type="fixed"/>
        <w:tblLook w:val="0600" w:firstRow="0" w:lastRow="0" w:firstColumn="0" w:lastColumn="0" w:noHBand="1" w:noVBand="1"/>
      </w:tblPr>
      <w:tblGrid>
        <w:gridCol w:w="1079"/>
        <w:gridCol w:w="9626"/>
      </w:tblGrid>
      <w:tr w:rsidR="00A906A7" w14:paraId="4C542493" w14:textId="77777777">
        <w:trPr>
          <w:trHeight w:val="432"/>
        </w:trPr>
        <w:tc>
          <w:tcPr>
            <w:tcW w:w="1079" w:type="dxa"/>
            <w:tcBorders>
              <w:top w:val="single" w:sz="8" w:space="0" w:color="000000"/>
              <w:left w:val="single" w:sz="8" w:space="0" w:color="000000"/>
              <w:bottom w:val="single" w:sz="8" w:space="0" w:color="000000"/>
              <w:right w:val="single" w:sz="8" w:space="0" w:color="000000"/>
            </w:tcBorders>
            <w:shd w:val="clear" w:color="auto" w:fill="CFE2F3"/>
            <w:vAlign w:val="center"/>
          </w:tcPr>
          <w:p w14:paraId="000002CC" w14:textId="77777777" w:rsidR="00A906A7" w:rsidRDefault="00000000">
            <w:pPr>
              <w:pStyle w:val="Heading2"/>
              <w:rPr>
                <w:rFonts w:ascii="Calibri" w:eastAsia="Calibri" w:hAnsi="Calibri" w:cs="Calibri"/>
                <w:sz w:val="24"/>
                <w:szCs w:val="24"/>
              </w:rPr>
            </w:pPr>
            <w:r>
              <w:rPr>
                <w:rFonts w:ascii="Calibri" w:eastAsia="Calibri" w:hAnsi="Calibri" w:cs="Calibri"/>
                <w:sz w:val="24"/>
                <w:szCs w:val="24"/>
              </w:rPr>
              <w:t>9.2</w:t>
            </w:r>
          </w:p>
        </w:tc>
        <w:tc>
          <w:tcPr>
            <w:tcW w:w="9626" w:type="dxa"/>
            <w:tcBorders>
              <w:top w:val="single" w:sz="8" w:space="0" w:color="000000"/>
              <w:left w:val="single" w:sz="8" w:space="0" w:color="000000"/>
              <w:bottom w:val="single" w:sz="8" w:space="0" w:color="000000"/>
              <w:right w:val="single" w:sz="8" w:space="0" w:color="000000"/>
            </w:tcBorders>
            <w:shd w:val="clear" w:color="auto" w:fill="CFE2F3"/>
            <w:vAlign w:val="center"/>
          </w:tcPr>
          <w:p w14:paraId="000002CD" w14:textId="77777777" w:rsidR="00A906A7" w:rsidRDefault="00000000">
            <w:pPr>
              <w:pStyle w:val="Heading2"/>
              <w:rPr>
                <w:rFonts w:ascii="Calibri" w:eastAsia="Calibri" w:hAnsi="Calibri" w:cs="Calibri"/>
                <w:sz w:val="24"/>
                <w:szCs w:val="24"/>
              </w:rPr>
            </w:pPr>
            <w:r>
              <w:rPr>
                <w:rFonts w:ascii="Calibri" w:eastAsia="Calibri" w:hAnsi="Calibri" w:cs="Calibri"/>
                <w:sz w:val="24"/>
                <w:szCs w:val="24"/>
              </w:rPr>
              <w:t>Celebrating successes - Community engagement</w:t>
            </w:r>
          </w:p>
        </w:tc>
      </w:tr>
      <w:tr w:rsidR="00A906A7" w14:paraId="530C0BB8" w14:textId="77777777">
        <w:trPr>
          <w:trHeight w:val="346"/>
        </w:trPr>
        <w:tc>
          <w:tcPr>
            <w:tcW w:w="10705" w:type="dxa"/>
            <w:gridSpan w:val="2"/>
            <w:tcBorders>
              <w:left w:val="single" w:sz="8" w:space="0" w:color="000000"/>
              <w:bottom w:val="single" w:sz="8" w:space="0" w:color="000000"/>
              <w:right w:val="single" w:sz="8" w:space="0" w:color="000000"/>
            </w:tcBorders>
            <w:vAlign w:val="center"/>
          </w:tcPr>
          <w:p w14:paraId="000002CE" w14:textId="77777777" w:rsidR="00A906A7" w:rsidRDefault="00000000">
            <w:pPr>
              <w:pStyle w:val="Heading3"/>
              <w:rPr>
                <w:rFonts w:ascii="Calibri" w:eastAsia="Calibri" w:hAnsi="Calibri" w:cs="Calibri"/>
                <w:sz w:val="24"/>
                <w:szCs w:val="24"/>
              </w:rPr>
            </w:pPr>
            <w:r>
              <w:rPr>
                <w:rFonts w:ascii="Calibri" w:eastAsia="Calibri" w:hAnsi="Calibri" w:cs="Calibri"/>
                <w:sz w:val="24"/>
                <w:szCs w:val="24"/>
              </w:rPr>
              <w:t>DISCUSSION</w:t>
            </w:r>
          </w:p>
        </w:tc>
      </w:tr>
      <w:tr w:rsidR="00A906A7" w14:paraId="102A7667" w14:textId="77777777">
        <w:trPr>
          <w:trHeight w:val="346"/>
        </w:trPr>
        <w:tc>
          <w:tcPr>
            <w:tcW w:w="10705" w:type="dxa"/>
            <w:gridSpan w:val="2"/>
            <w:tcBorders>
              <w:left w:val="single" w:sz="8" w:space="0" w:color="000000"/>
              <w:bottom w:val="single" w:sz="8" w:space="0" w:color="000000"/>
              <w:right w:val="single" w:sz="8" w:space="0" w:color="000000"/>
            </w:tcBorders>
            <w:vAlign w:val="center"/>
          </w:tcPr>
          <w:p w14:paraId="000002D0" w14:textId="77777777" w:rsidR="00A906A7"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AS and GF discussed the success of recent community engagement events. AS highlighted the impressive performance at the Beacon event the previous evening, which involved 550 children on stage.GF agreed the performances were amazing and emphasised the importance of the legacy of music and performance across the two schools. She mentioned that there would be choral speaking later in the week and various other activities taking place despite other challenges.</w:t>
            </w:r>
          </w:p>
        </w:tc>
      </w:tr>
    </w:tbl>
    <w:p w14:paraId="000002D2" w14:textId="77777777" w:rsidR="00A906A7" w:rsidRDefault="00A906A7">
      <w:pPr>
        <w:widowControl/>
        <w:pBdr>
          <w:top w:val="nil"/>
          <w:left w:val="nil"/>
          <w:bottom w:val="nil"/>
          <w:right w:val="nil"/>
          <w:between w:val="nil"/>
        </w:pBdr>
        <w:spacing w:line="276" w:lineRule="auto"/>
        <w:rPr>
          <w:rFonts w:ascii="Calibri" w:eastAsia="Calibri" w:hAnsi="Calibri" w:cs="Calibri"/>
          <w:color w:val="000000"/>
        </w:rPr>
      </w:pPr>
    </w:p>
    <w:tbl>
      <w:tblPr>
        <w:tblStyle w:val="af4"/>
        <w:tblW w:w="10705" w:type="dxa"/>
        <w:tblInd w:w="-79" w:type="dxa"/>
        <w:tblLayout w:type="fixed"/>
        <w:tblLook w:val="0600" w:firstRow="0" w:lastRow="0" w:firstColumn="0" w:lastColumn="0" w:noHBand="1" w:noVBand="1"/>
      </w:tblPr>
      <w:tblGrid>
        <w:gridCol w:w="1079"/>
        <w:gridCol w:w="9626"/>
      </w:tblGrid>
      <w:tr w:rsidR="00A906A7" w14:paraId="480CF7C1" w14:textId="77777777">
        <w:trPr>
          <w:trHeight w:val="432"/>
        </w:trPr>
        <w:tc>
          <w:tcPr>
            <w:tcW w:w="1079" w:type="dxa"/>
            <w:tcBorders>
              <w:top w:val="single" w:sz="8" w:space="0" w:color="000000"/>
              <w:left w:val="single" w:sz="8" w:space="0" w:color="000000"/>
              <w:bottom w:val="single" w:sz="8" w:space="0" w:color="000000"/>
              <w:right w:val="single" w:sz="8" w:space="0" w:color="000000"/>
            </w:tcBorders>
            <w:shd w:val="clear" w:color="auto" w:fill="CFE2F3"/>
            <w:vAlign w:val="center"/>
          </w:tcPr>
          <w:p w14:paraId="000002D3" w14:textId="77777777" w:rsidR="00A906A7" w:rsidRDefault="00000000">
            <w:pPr>
              <w:pStyle w:val="Heading2"/>
              <w:rPr>
                <w:rFonts w:ascii="Calibri" w:eastAsia="Calibri" w:hAnsi="Calibri" w:cs="Calibri"/>
                <w:sz w:val="24"/>
                <w:szCs w:val="24"/>
              </w:rPr>
            </w:pPr>
            <w:r>
              <w:rPr>
                <w:rFonts w:ascii="Calibri" w:eastAsia="Calibri" w:hAnsi="Calibri" w:cs="Calibri"/>
                <w:sz w:val="24"/>
                <w:szCs w:val="24"/>
              </w:rPr>
              <w:t>10.0</w:t>
            </w:r>
          </w:p>
        </w:tc>
        <w:tc>
          <w:tcPr>
            <w:tcW w:w="9626" w:type="dxa"/>
            <w:tcBorders>
              <w:top w:val="single" w:sz="8" w:space="0" w:color="000000"/>
              <w:left w:val="single" w:sz="8" w:space="0" w:color="000000"/>
              <w:bottom w:val="single" w:sz="8" w:space="0" w:color="000000"/>
              <w:right w:val="single" w:sz="8" w:space="0" w:color="000000"/>
            </w:tcBorders>
            <w:shd w:val="clear" w:color="auto" w:fill="CFE2F3"/>
            <w:vAlign w:val="center"/>
          </w:tcPr>
          <w:p w14:paraId="000002D4" w14:textId="77777777" w:rsidR="00A906A7" w:rsidRDefault="00000000">
            <w:pPr>
              <w:pStyle w:val="Heading2"/>
              <w:rPr>
                <w:rFonts w:ascii="Calibri" w:eastAsia="Calibri" w:hAnsi="Calibri" w:cs="Calibri"/>
                <w:sz w:val="24"/>
                <w:szCs w:val="24"/>
              </w:rPr>
            </w:pPr>
            <w:r>
              <w:rPr>
                <w:rFonts w:ascii="Calibri" w:eastAsia="Calibri" w:hAnsi="Calibri" w:cs="Calibri"/>
                <w:sz w:val="24"/>
                <w:szCs w:val="24"/>
              </w:rPr>
              <w:t>Date of next meeting: Wednesday 4th February 2026, 6.15 – 8.15pm</w:t>
            </w:r>
          </w:p>
        </w:tc>
      </w:tr>
      <w:tr w:rsidR="00A906A7" w14:paraId="348972A4" w14:textId="77777777">
        <w:trPr>
          <w:trHeight w:val="346"/>
        </w:trPr>
        <w:tc>
          <w:tcPr>
            <w:tcW w:w="10705" w:type="dxa"/>
            <w:gridSpan w:val="2"/>
            <w:tcBorders>
              <w:left w:val="single" w:sz="8" w:space="0" w:color="000000"/>
              <w:bottom w:val="single" w:sz="8" w:space="0" w:color="000000"/>
              <w:right w:val="single" w:sz="8" w:space="0" w:color="000000"/>
            </w:tcBorders>
            <w:vAlign w:val="center"/>
          </w:tcPr>
          <w:p w14:paraId="000002D5" w14:textId="77777777" w:rsidR="00A906A7"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 xml:space="preserve">Wednesday, 4th February 2026, with a slightly different start time of 6:15 pm instead of 6:00 pm. </w:t>
            </w:r>
          </w:p>
        </w:tc>
      </w:tr>
    </w:tbl>
    <w:tbl>
      <w:tblPr>
        <w:tblStyle w:val="af5"/>
        <w:tblW w:w="10866" w:type="dxa"/>
        <w:tblInd w:w="-244" w:type="dxa"/>
        <w:tblLayout w:type="fixed"/>
        <w:tblLook w:val="0600" w:firstRow="0" w:lastRow="0" w:firstColumn="0" w:lastColumn="0" w:noHBand="1" w:noVBand="1"/>
      </w:tblPr>
      <w:tblGrid>
        <w:gridCol w:w="660"/>
        <w:gridCol w:w="7938"/>
        <w:gridCol w:w="1134"/>
        <w:gridCol w:w="1134"/>
      </w:tblGrid>
      <w:tr w:rsidR="00A906A7" w14:paraId="17FFDB04" w14:textId="77777777">
        <w:trPr>
          <w:trHeight w:val="220"/>
        </w:trPr>
        <w:tc>
          <w:tcPr>
            <w:tcW w:w="660" w:type="dxa"/>
            <w:tcBorders>
              <w:top w:val="single" w:sz="8" w:space="0" w:color="000000"/>
              <w:left w:val="single" w:sz="8" w:space="0" w:color="000000"/>
              <w:bottom w:val="single" w:sz="8" w:space="0" w:color="000000"/>
              <w:right w:val="single" w:sz="8" w:space="0" w:color="000000"/>
            </w:tcBorders>
            <w:shd w:val="clear" w:color="auto" w:fill="B9D9EC"/>
          </w:tcPr>
          <w:p w14:paraId="000002D8" w14:textId="77777777" w:rsidR="00A906A7" w:rsidRDefault="00A906A7">
            <w:pPr>
              <w:widowControl/>
              <w:pBdr>
                <w:top w:val="nil"/>
                <w:left w:val="nil"/>
                <w:bottom w:val="nil"/>
                <w:right w:val="nil"/>
                <w:between w:val="nil"/>
              </w:pBdr>
              <w:jc w:val="both"/>
              <w:rPr>
                <w:rFonts w:ascii="Calibri" w:eastAsia="Calibri" w:hAnsi="Calibri" w:cs="Calibri"/>
                <w:b/>
                <w:bCs/>
                <w:color w:val="000000"/>
              </w:rPr>
            </w:pPr>
          </w:p>
        </w:tc>
        <w:tc>
          <w:tcPr>
            <w:tcW w:w="9072" w:type="dxa"/>
            <w:gridSpan w:val="2"/>
            <w:tcBorders>
              <w:top w:val="single" w:sz="8" w:space="0" w:color="000000"/>
              <w:left w:val="single" w:sz="8" w:space="0" w:color="000000"/>
              <w:bottom w:val="single" w:sz="8" w:space="0" w:color="000000"/>
              <w:right w:val="single" w:sz="8" w:space="0" w:color="000000"/>
            </w:tcBorders>
            <w:shd w:val="clear" w:color="auto" w:fill="B9D9EC"/>
          </w:tcPr>
          <w:p w14:paraId="000002D9" w14:textId="77777777" w:rsidR="00A906A7" w:rsidRDefault="00000000">
            <w:pPr>
              <w:widowControl/>
              <w:pBdr>
                <w:top w:val="nil"/>
                <w:left w:val="nil"/>
                <w:bottom w:val="nil"/>
                <w:right w:val="nil"/>
                <w:between w:val="nil"/>
              </w:pBdr>
              <w:jc w:val="both"/>
              <w:rPr>
                <w:rFonts w:ascii="Calibri" w:eastAsia="Calibri" w:hAnsi="Calibri" w:cs="Calibri"/>
                <w:b/>
                <w:bCs/>
                <w:color w:val="000000"/>
              </w:rPr>
            </w:pPr>
            <w:r>
              <w:rPr>
                <w:rFonts w:ascii="Calibri" w:eastAsia="Calibri" w:hAnsi="Calibri" w:cs="Calibri"/>
                <w:b/>
                <w:bCs/>
                <w:color w:val="000000"/>
              </w:rPr>
              <w:t>Summary of Actions</w:t>
            </w:r>
          </w:p>
        </w:tc>
        <w:tc>
          <w:tcPr>
            <w:tcW w:w="1134" w:type="dxa"/>
            <w:tcBorders>
              <w:top w:val="single" w:sz="8" w:space="0" w:color="000000"/>
              <w:left w:val="single" w:sz="8" w:space="0" w:color="000000"/>
              <w:bottom w:val="single" w:sz="8" w:space="0" w:color="000000"/>
              <w:right w:val="single" w:sz="8" w:space="0" w:color="000000"/>
            </w:tcBorders>
            <w:shd w:val="clear" w:color="auto" w:fill="B9D9EC"/>
          </w:tcPr>
          <w:p w14:paraId="000002DB" w14:textId="77777777" w:rsidR="00A906A7" w:rsidRDefault="00A906A7">
            <w:pPr>
              <w:widowControl/>
              <w:pBdr>
                <w:top w:val="nil"/>
                <w:left w:val="nil"/>
                <w:bottom w:val="nil"/>
                <w:right w:val="nil"/>
                <w:between w:val="nil"/>
              </w:pBdr>
              <w:jc w:val="both"/>
              <w:rPr>
                <w:rFonts w:ascii="Calibri" w:eastAsia="Calibri" w:hAnsi="Calibri" w:cs="Calibri"/>
                <w:b/>
                <w:bCs/>
                <w:color w:val="000000"/>
              </w:rPr>
            </w:pPr>
          </w:p>
        </w:tc>
      </w:tr>
      <w:tr w:rsidR="00A906A7" w14:paraId="4D81EF56" w14:textId="77777777">
        <w:trPr>
          <w:trHeight w:val="99"/>
        </w:trPr>
        <w:tc>
          <w:tcPr>
            <w:tcW w:w="660" w:type="dxa"/>
            <w:tcBorders>
              <w:top w:val="single" w:sz="8" w:space="0" w:color="000000"/>
              <w:left w:val="single" w:sz="8" w:space="0" w:color="000000"/>
              <w:bottom w:val="single" w:sz="8" w:space="0" w:color="000000"/>
              <w:right w:val="single" w:sz="8" w:space="0" w:color="000000"/>
            </w:tcBorders>
            <w:shd w:val="clear" w:color="auto" w:fill="FFFFFF"/>
          </w:tcPr>
          <w:p w14:paraId="000002DC" w14:textId="77777777" w:rsidR="00A906A7" w:rsidRDefault="00A906A7">
            <w:pPr>
              <w:widowControl/>
              <w:pBdr>
                <w:top w:val="nil"/>
                <w:left w:val="nil"/>
                <w:bottom w:val="nil"/>
                <w:right w:val="nil"/>
                <w:between w:val="nil"/>
              </w:pBdr>
              <w:jc w:val="both"/>
              <w:rPr>
                <w:rFonts w:ascii="Calibri" w:eastAsia="Calibri" w:hAnsi="Calibri" w:cs="Calibri"/>
                <w:b/>
                <w:bCs/>
                <w:color w:val="000000"/>
              </w:rPr>
            </w:pPr>
          </w:p>
        </w:tc>
        <w:tc>
          <w:tcPr>
            <w:tcW w:w="7938" w:type="dxa"/>
            <w:tcBorders>
              <w:top w:val="single" w:sz="8" w:space="0" w:color="000000"/>
              <w:left w:val="single" w:sz="8" w:space="0" w:color="000000"/>
              <w:bottom w:val="single" w:sz="8" w:space="0" w:color="000000"/>
              <w:right w:val="single" w:sz="8" w:space="0" w:color="000000"/>
            </w:tcBorders>
            <w:shd w:val="clear" w:color="auto" w:fill="FFFFFF"/>
          </w:tcPr>
          <w:p w14:paraId="000002DD" w14:textId="77777777" w:rsidR="00A906A7" w:rsidRDefault="00000000">
            <w:pPr>
              <w:widowControl/>
              <w:pBdr>
                <w:top w:val="nil"/>
                <w:left w:val="nil"/>
                <w:bottom w:val="nil"/>
                <w:right w:val="nil"/>
                <w:between w:val="nil"/>
              </w:pBdr>
              <w:jc w:val="both"/>
              <w:rPr>
                <w:rFonts w:ascii="Calibri" w:eastAsia="Calibri" w:hAnsi="Calibri" w:cs="Calibri"/>
              </w:rPr>
            </w:pPr>
            <w:r>
              <w:rPr>
                <w:rFonts w:ascii="Calibri" w:eastAsia="Calibri" w:hAnsi="Calibri" w:cs="Calibri"/>
                <w:b/>
                <w:bCs/>
                <w:color w:val="000000"/>
              </w:rPr>
              <w:t xml:space="preserve">Action </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Pr>
          <w:p w14:paraId="000002DE" w14:textId="77777777" w:rsidR="00A906A7" w:rsidRDefault="00000000">
            <w:pPr>
              <w:pBdr>
                <w:top w:val="nil"/>
                <w:left w:val="nil"/>
                <w:bottom w:val="nil"/>
                <w:right w:val="nil"/>
                <w:between w:val="nil"/>
              </w:pBdr>
              <w:rPr>
                <w:rFonts w:ascii="Calibri" w:eastAsia="Calibri" w:hAnsi="Calibri" w:cs="Calibri"/>
              </w:rPr>
            </w:pPr>
            <w:r>
              <w:rPr>
                <w:rFonts w:ascii="Calibri" w:eastAsia="Calibri" w:hAnsi="Calibri" w:cs="Calibri"/>
                <w:b/>
                <w:bCs/>
                <w:color w:val="000000"/>
              </w:rPr>
              <w:t>Who</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00002DF" w14:textId="77777777" w:rsidR="00A906A7" w:rsidRDefault="00000000">
            <w:pPr>
              <w:pBdr>
                <w:top w:val="nil"/>
                <w:left w:val="nil"/>
                <w:bottom w:val="nil"/>
                <w:right w:val="nil"/>
                <w:between w:val="nil"/>
              </w:pBdr>
              <w:jc w:val="center"/>
              <w:rPr>
                <w:rFonts w:ascii="Calibri" w:eastAsia="Calibri" w:hAnsi="Calibri" w:cs="Calibri"/>
                <w:b/>
                <w:bCs/>
                <w:color w:val="000000"/>
              </w:rPr>
            </w:pPr>
            <w:r>
              <w:rPr>
                <w:rFonts w:ascii="Calibri" w:eastAsia="Calibri" w:hAnsi="Calibri" w:cs="Calibri"/>
                <w:b/>
                <w:bCs/>
                <w:color w:val="000000"/>
              </w:rPr>
              <w:t>Deadline</w:t>
            </w:r>
          </w:p>
        </w:tc>
      </w:tr>
      <w:tr w:rsidR="00A906A7" w14:paraId="0CC789A4" w14:textId="77777777">
        <w:trPr>
          <w:trHeight w:val="99"/>
        </w:trPr>
        <w:tc>
          <w:tcPr>
            <w:tcW w:w="660" w:type="dxa"/>
            <w:tcBorders>
              <w:top w:val="single" w:sz="8" w:space="0" w:color="000000"/>
              <w:left w:val="single" w:sz="8" w:space="0" w:color="000000"/>
              <w:bottom w:val="single" w:sz="8" w:space="0" w:color="000000"/>
              <w:right w:val="single" w:sz="8" w:space="0" w:color="000000"/>
            </w:tcBorders>
            <w:shd w:val="clear" w:color="auto" w:fill="FFFFFF"/>
          </w:tcPr>
          <w:p w14:paraId="000002E0" w14:textId="77777777" w:rsidR="00A906A7" w:rsidRDefault="00000000">
            <w:pPr>
              <w:widowControl/>
              <w:pBdr>
                <w:top w:val="nil"/>
                <w:left w:val="nil"/>
                <w:bottom w:val="nil"/>
                <w:right w:val="nil"/>
                <w:between w:val="nil"/>
              </w:pBdr>
              <w:jc w:val="both"/>
              <w:rPr>
                <w:rFonts w:ascii="Calibri" w:eastAsia="Calibri" w:hAnsi="Calibri" w:cs="Calibri"/>
                <w:b/>
                <w:bCs/>
                <w:color w:val="EE0000"/>
              </w:rPr>
            </w:pPr>
            <w:r>
              <w:rPr>
                <w:rFonts w:ascii="Calibri" w:eastAsia="Calibri" w:hAnsi="Calibri" w:cs="Calibri"/>
                <w:b/>
                <w:bCs/>
                <w:color w:val="EE0000"/>
              </w:rPr>
              <w:t>1.2</w:t>
            </w:r>
          </w:p>
        </w:tc>
        <w:tc>
          <w:tcPr>
            <w:tcW w:w="7938"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00002E1" w14:textId="77777777" w:rsidR="00A906A7" w:rsidRDefault="00000000">
            <w:pPr>
              <w:widowControl/>
              <w:pBdr>
                <w:top w:val="nil"/>
                <w:left w:val="nil"/>
                <w:bottom w:val="nil"/>
                <w:right w:val="nil"/>
                <w:between w:val="nil"/>
              </w:pBdr>
              <w:jc w:val="both"/>
              <w:rPr>
                <w:rFonts w:ascii="Calibri" w:eastAsia="Calibri" w:hAnsi="Calibri" w:cs="Calibri"/>
                <w:b/>
                <w:bCs/>
                <w:color w:val="EE0000"/>
              </w:rPr>
            </w:pPr>
            <w:r>
              <w:rPr>
                <w:rFonts w:ascii="Calibri" w:eastAsia="Calibri" w:hAnsi="Calibri" w:cs="Calibri"/>
                <w:b/>
                <w:bCs/>
                <w:color w:val="EE0000"/>
              </w:rPr>
              <w:t>Update compliance information and business interests on GovernorHub</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00002E2" w14:textId="77777777" w:rsidR="00A906A7" w:rsidRDefault="00000000">
            <w:pPr>
              <w:pBdr>
                <w:top w:val="nil"/>
                <w:left w:val="nil"/>
                <w:bottom w:val="nil"/>
                <w:right w:val="nil"/>
                <w:between w:val="nil"/>
              </w:pBdr>
              <w:rPr>
                <w:rFonts w:ascii="Calibri" w:eastAsia="Calibri" w:hAnsi="Calibri" w:cs="Calibri"/>
                <w:b/>
                <w:bCs/>
                <w:color w:val="EE0000"/>
              </w:rPr>
            </w:pPr>
            <w:r>
              <w:rPr>
                <w:rFonts w:ascii="Calibri" w:eastAsia="Calibri" w:hAnsi="Calibri" w:cs="Calibri"/>
                <w:b/>
                <w:bCs/>
                <w:color w:val="EE0000"/>
              </w:rPr>
              <w:t xml:space="preserve">All </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00002E3" w14:textId="77777777" w:rsidR="00A906A7" w:rsidRDefault="00000000">
            <w:pPr>
              <w:pBdr>
                <w:top w:val="nil"/>
                <w:left w:val="nil"/>
                <w:bottom w:val="nil"/>
                <w:right w:val="nil"/>
                <w:between w:val="nil"/>
              </w:pBdr>
              <w:jc w:val="center"/>
              <w:rPr>
                <w:rFonts w:ascii="Calibri" w:eastAsia="Calibri" w:hAnsi="Calibri" w:cs="Calibri"/>
                <w:b/>
                <w:bCs/>
                <w:color w:val="EE0000"/>
              </w:rPr>
            </w:pPr>
            <w:r>
              <w:rPr>
                <w:rFonts w:ascii="Calibri" w:eastAsia="Calibri" w:hAnsi="Calibri" w:cs="Calibri"/>
                <w:b/>
                <w:bCs/>
                <w:color w:val="EE0000"/>
              </w:rPr>
              <w:t>End T2</w:t>
            </w:r>
          </w:p>
        </w:tc>
      </w:tr>
      <w:tr w:rsidR="00A906A7" w14:paraId="5DF8126C" w14:textId="77777777">
        <w:trPr>
          <w:trHeight w:val="99"/>
        </w:trPr>
        <w:tc>
          <w:tcPr>
            <w:tcW w:w="660" w:type="dxa"/>
            <w:tcBorders>
              <w:top w:val="single" w:sz="8" w:space="0" w:color="000000"/>
              <w:left w:val="single" w:sz="8" w:space="0" w:color="000000"/>
              <w:bottom w:val="single" w:sz="8" w:space="0" w:color="000000"/>
              <w:right w:val="single" w:sz="8" w:space="0" w:color="000000"/>
            </w:tcBorders>
            <w:shd w:val="clear" w:color="auto" w:fill="FFFFFF"/>
          </w:tcPr>
          <w:p w14:paraId="000002E4" w14:textId="77777777" w:rsidR="00A906A7" w:rsidRDefault="00000000">
            <w:pPr>
              <w:widowControl/>
              <w:pBdr>
                <w:top w:val="nil"/>
                <w:left w:val="nil"/>
                <w:bottom w:val="nil"/>
                <w:right w:val="nil"/>
                <w:between w:val="nil"/>
              </w:pBdr>
              <w:jc w:val="both"/>
              <w:rPr>
                <w:rFonts w:ascii="Calibri" w:eastAsia="Calibri" w:hAnsi="Calibri" w:cs="Calibri"/>
                <w:b/>
                <w:bCs/>
                <w:color w:val="EE0000"/>
              </w:rPr>
            </w:pPr>
            <w:r>
              <w:rPr>
                <w:rFonts w:ascii="Calibri" w:eastAsia="Calibri" w:hAnsi="Calibri" w:cs="Calibri"/>
                <w:b/>
                <w:bCs/>
                <w:color w:val="EE0000"/>
              </w:rPr>
              <w:t>2.2</w:t>
            </w:r>
          </w:p>
        </w:tc>
        <w:tc>
          <w:tcPr>
            <w:tcW w:w="7938"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00002E5" w14:textId="77777777" w:rsidR="00A906A7" w:rsidRDefault="00000000">
            <w:pPr>
              <w:widowControl/>
              <w:pBdr>
                <w:top w:val="nil"/>
                <w:left w:val="nil"/>
                <w:bottom w:val="nil"/>
                <w:right w:val="nil"/>
                <w:between w:val="nil"/>
              </w:pBdr>
              <w:jc w:val="both"/>
              <w:rPr>
                <w:rFonts w:ascii="Calibri" w:eastAsia="Calibri" w:hAnsi="Calibri" w:cs="Calibri"/>
                <w:b/>
                <w:bCs/>
                <w:color w:val="EE0000"/>
              </w:rPr>
            </w:pPr>
            <w:r>
              <w:rPr>
                <w:rFonts w:ascii="Calibri" w:eastAsia="Calibri" w:hAnsi="Calibri" w:cs="Calibri"/>
                <w:b/>
                <w:bCs/>
                <w:color w:val="EE0000"/>
              </w:rPr>
              <w:t>Complete mandatory Cyber Security and GDPR training modules, sending the Cyber Security certificate to JaB.</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00002E6" w14:textId="77777777" w:rsidR="00A906A7" w:rsidRDefault="00000000">
            <w:pPr>
              <w:pBdr>
                <w:top w:val="nil"/>
                <w:left w:val="nil"/>
                <w:bottom w:val="nil"/>
                <w:right w:val="nil"/>
                <w:between w:val="nil"/>
              </w:pBdr>
              <w:rPr>
                <w:rFonts w:ascii="Calibri" w:eastAsia="Calibri" w:hAnsi="Calibri" w:cs="Calibri"/>
                <w:b/>
                <w:bCs/>
                <w:color w:val="EE0000"/>
              </w:rPr>
            </w:pPr>
            <w:r>
              <w:rPr>
                <w:rFonts w:ascii="Calibri" w:eastAsia="Calibri" w:hAnsi="Calibri" w:cs="Calibri"/>
                <w:b/>
                <w:bCs/>
                <w:color w:val="EE0000"/>
              </w:rPr>
              <w:t xml:space="preserve">All </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00002E7" w14:textId="77777777" w:rsidR="00A906A7" w:rsidRDefault="00000000">
            <w:pPr>
              <w:pBdr>
                <w:top w:val="nil"/>
                <w:left w:val="nil"/>
                <w:bottom w:val="nil"/>
                <w:right w:val="nil"/>
                <w:between w:val="nil"/>
              </w:pBdr>
              <w:jc w:val="center"/>
              <w:rPr>
                <w:rFonts w:ascii="Calibri" w:eastAsia="Calibri" w:hAnsi="Calibri" w:cs="Calibri"/>
                <w:b/>
                <w:bCs/>
                <w:color w:val="EE0000"/>
              </w:rPr>
            </w:pPr>
            <w:r>
              <w:rPr>
                <w:rFonts w:ascii="Calibri" w:eastAsia="Calibri" w:hAnsi="Calibri" w:cs="Calibri"/>
                <w:b/>
                <w:bCs/>
                <w:color w:val="EE0000"/>
              </w:rPr>
              <w:t>End T2</w:t>
            </w:r>
          </w:p>
        </w:tc>
      </w:tr>
      <w:tr w:rsidR="00A906A7" w14:paraId="10E79BC5" w14:textId="77777777">
        <w:trPr>
          <w:trHeight w:val="99"/>
        </w:trPr>
        <w:tc>
          <w:tcPr>
            <w:tcW w:w="660" w:type="dxa"/>
            <w:tcBorders>
              <w:top w:val="single" w:sz="8" w:space="0" w:color="000000"/>
              <w:left w:val="single" w:sz="8" w:space="0" w:color="000000"/>
              <w:bottom w:val="single" w:sz="8" w:space="0" w:color="000000"/>
              <w:right w:val="single" w:sz="8" w:space="0" w:color="000000"/>
            </w:tcBorders>
            <w:shd w:val="clear" w:color="auto" w:fill="FFFFFF"/>
          </w:tcPr>
          <w:p w14:paraId="000002E8" w14:textId="77777777" w:rsidR="00A906A7" w:rsidRDefault="00000000">
            <w:pPr>
              <w:widowControl/>
              <w:pBdr>
                <w:top w:val="nil"/>
                <w:left w:val="nil"/>
                <w:bottom w:val="nil"/>
                <w:right w:val="nil"/>
                <w:between w:val="nil"/>
              </w:pBdr>
              <w:jc w:val="both"/>
              <w:rPr>
                <w:rFonts w:ascii="Calibri" w:eastAsia="Calibri" w:hAnsi="Calibri" w:cs="Calibri"/>
                <w:b/>
                <w:bCs/>
                <w:color w:val="EE0000"/>
              </w:rPr>
            </w:pPr>
            <w:r>
              <w:rPr>
                <w:rFonts w:ascii="Calibri" w:eastAsia="Calibri" w:hAnsi="Calibri" w:cs="Calibri"/>
                <w:b/>
                <w:bCs/>
                <w:color w:val="EE0000"/>
              </w:rPr>
              <w:t>2.2</w:t>
            </w:r>
          </w:p>
        </w:tc>
        <w:tc>
          <w:tcPr>
            <w:tcW w:w="7938"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00002E9" w14:textId="77777777" w:rsidR="00A906A7" w:rsidRDefault="00000000">
            <w:pPr>
              <w:widowControl/>
              <w:pBdr>
                <w:top w:val="nil"/>
                <w:left w:val="nil"/>
                <w:bottom w:val="nil"/>
                <w:right w:val="nil"/>
                <w:between w:val="nil"/>
              </w:pBdr>
              <w:jc w:val="both"/>
              <w:rPr>
                <w:rFonts w:ascii="Calibri" w:eastAsia="Calibri" w:hAnsi="Calibri" w:cs="Calibri"/>
                <w:b/>
                <w:bCs/>
                <w:color w:val="EE0000"/>
              </w:rPr>
            </w:pPr>
            <w:r>
              <w:rPr>
                <w:rFonts w:ascii="Calibri" w:eastAsia="Calibri" w:hAnsi="Calibri" w:cs="Calibri"/>
                <w:b/>
                <w:bCs/>
                <w:color w:val="EE0000"/>
              </w:rPr>
              <w:t>Follow up with the Trust for an update on the scoping of responsibilities for the Staffing Link Governor role.</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00002EA" w14:textId="77777777" w:rsidR="00A906A7" w:rsidRDefault="00000000">
            <w:pPr>
              <w:pBdr>
                <w:top w:val="nil"/>
                <w:left w:val="nil"/>
                <w:bottom w:val="nil"/>
                <w:right w:val="nil"/>
                <w:between w:val="nil"/>
              </w:pBdr>
              <w:rPr>
                <w:rFonts w:ascii="Calibri" w:eastAsia="Calibri" w:hAnsi="Calibri" w:cs="Calibri"/>
                <w:b/>
                <w:bCs/>
                <w:color w:val="EE0000"/>
              </w:rPr>
            </w:pPr>
            <w:r>
              <w:rPr>
                <w:rFonts w:ascii="Calibri" w:eastAsia="Calibri" w:hAnsi="Calibri" w:cs="Calibri"/>
                <w:b/>
                <w:bCs/>
                <w:color w:val="EE0000"/>
              </w:rPr>
              <w:t>HP</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00002EB" w14:textId="77777777" w:rsidR="00A906A7" w:rsidRDefault="00000000">
            <w:pPr>
              <w:pBdr>
                <w:top w:val="nil"/>
                <w:left w:val="nil"/>
                <w:bottom w:val="nil"/>
                <w:right w:val="nil"/>
                <w:between w:val="nil"/>
              </w:pBdr>
              <w:jc w:val="center"/>
              <w:rPr>
                <w:rFonts w:ascii="Calibri" w:eastAsia="Calibri" w:hAnsi="Calibri" w:cs="Calibri"/>
                <w:b/>
                <w:bCs/>
                <w:color w:val="EE0000"/>
              </w:rPr>
            </w:pPr>
            <w:r>
              <w:rPr>
                <w:rFonts w:ascii="Calibri" w:eastAsia="Calibri" w:hAnsi="Calibri" w:cs="Calibri"/>
                <w:b/>
                <w:bCs/>
                <w:color w:val="EE0000"/>
              </w:rPr>
              <w:t>Not set</w:t>
            </w:r>
          </w:p>
        </w:tc>
      </w:tr>
      <w:tr w:rsidR="00A906A7" w14:paraId="204F8293" w14:textId="77777777">
        <w:trPr>
          <w:trHeight w:val="99"/>
        </w:trPr>
        <w:tc>
          <w:tcPr>
            <w:tcW w:w="660" w:type="dxa"/>
            <w:tcBorders>
              <w:top w:val="single" w:sz="8" w:space="0" w:color="000000"/>
              <w:left w:val="single" w:sz="8" w:space="0" w:color="000000"/>
              <w:bottom w:val="single" w:sz="8" w:space="0" w:color="000000"/>
              <w:right w:val="single" w:sz="8" w:space="0" w:color="000000"/>
            </w:tcBorders>
            <w:shd w:val="clear" w:color="auto" w:fill="FFFFFF"/>
          </w:tcPr>
          <w:p w14:paraId="000002EC" w14:textId="77777777" w:rsidR="00A906A7" w:rsidRDefault="00000000">
            <w:pPr>
              <w:widowControl/>
              <w:pBdr>
                <w:top w:val="nil"/>
                <w:left w:val="nil"/>
                <w:bottom w:val="nil"/>
                <w:right w:val="nil"/>
                <w:between w:val="nil"/>
              </w:pBdr>
              <w:jc w:val="both"/>
              <w:rPr>
                <w:rFonts w:ascii="Calibri" w:eastAsia="Calibri" w:hAnsi="Calibri" w:cs="Calibri"/>
                <w:b/>
                <w:bCs/>
                <w:color w:val="EE0000"/>
              </w:rPr>
            </w:pPr>
            <w:r>
              <w:rPr>
                <w:rFonts w:ascii="Calibri" w:eastAsia="Calibri" w:hAnsi="Calibri" w:cs="Calibri"/>
                <w:b/>
                <w:bCs/>
                <w:color w:val="EE0000"/>
              </w:rPr>
              <w:t>2.2</w:t>
            </w:r>
          </w:p>
        </w:tc>
        <w:tc>
          <w:tcPr>
            <w:tcW w:w="7938"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00002ED" w14:textId="77777777" w:rsidR="00A906A7" w:rsidRDefault="00000000">
            <w:pPr>
              <w:widowControl/>
              <w:pBdr>
                <w:top w:val="nil"/>
                <w:left w:val="nil"/>
                <w:bottom w:val="nil"/>
                <w:right w:val="nil"/>
                <w:between w:val="nil"/>
              </w:pBdr>
              <w:jc w:val="both"/>
              <w:rPr>
                <w:rFonts w:ascii="Calibri" w:eastAsia="Calibri" w:hAnsi="Calibri" w:cs="Calibri"/>
                <w:b/>
                <w:bCs/>
                <w:color w:val="EE0000"/>
              </w:rPr>
            </w:pPr>
            <w:r>
              <w:rPr>
                <w:rFonts w:ascii="Calibri" w:eastAsia="Calibri" w:hAnsi="Calibri" w:cs="Calibri"/>
                <w:b/>
                <w:bCs/>
                <w:color w:val="EE0000"/>
              </w:rPr>
              <w:t>Forward the final Trust communications regarding the industrial action settlement to JaB for circulation to all governors.</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00002EE" w14:textId="77777777" w:rsidR="00A906A7" w:rsidRDefault="00000000">
            <w:pPr>
              <w:pBdr>
                <w:top w:val="nil"/>
                <w:left w:val="nil"/>
                <w:bottom w:val="nil"/>
                <w:right w:val="nil"/>
                <w:between w:val="nil"/>
              </w:pBdr>
              <w:rPr>
                <w:rFonts w:ascii="Calibri" w:eastAsia="Calibri" w:hAnsi="Calibri" w:cs="Calibri"/>
                <w:b/>
                <w:bCs/>
                <w:color w:val="EE0000"/>
              </w:rPr>
            </w:pPr>
            <w:r>
              <w:rPr>
                <w:rFonts w:ascii="Calibri" w:eastAsia="Calibri" w:hAnsi="Calibri" w:cs="Calibri"/>
                <w:b/>
                <w:bCs/>
                <w:color w:val="EE0000"/>
              </w:rPr>
              <w:t>AS</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00002EF" w14:textId="77777777" w:rsidR="00A906A7" w:rsidRDefault="00000000">
            <w:pPr>
              <w:pBdr>
                <w:top w:val="nil"/>
                <w:left w:val="nil"/>
                <w:bottom w:val="nil"/>
                <w:right w:val="nil"/>
                <w:between w:val="nil"/>
              </w:pBdr>
              <w:jc w:val="center"/>
              <w:rPr>
                <w:rFonts w:ascii="Calibri" w:eastAsia="Calibri" w:hAnsi="Calibri" w:cs="Calibri"/>
                <w:b/>
                <w:bCs/>
                <w:color w:val="EE0000"/>
              </w:rPr>
            </w:pPr>
            <w:r>
              <w:rPr>
                <w:rFonts w:ascii="Calibri" w:eastAsia="Calibri" w:hAnsi="Calibri" w:cs="Calibri"/>
                <w:b/>
                <w:bCs/>
                <w:color w:val="EE0000"/>
              </w:rPr>
              <w:t>Not set</w:t>
            </w:r>
          </w:p>
        </w:tc>
      </w:tr>
      <w:tr w:rsidR="002109AF" w14:paraId="1214C7C0" w14:textId="77777777" w:rsidTr="00907319">
        <w:trPr>
          <w:trHeight w:val="99"/>
        </w:trPr>
        <w:tc>
          <w:tcPr>
            <w:tcW w:w="660" w:type="dxa"/>
            <w:tcBorders>
              <w:top w:val="single" w:sz="8" w:space="0" w:color="000000"/>
              <w:left w:val="single" w:sz="8" w:space="0" w:color="000000"/>
              <w:bottom w:val="single" w:sz="8" w:space="0" w:color="000000"/>
              <w:right w:val="single" w:sz="8" w:space="0" w:color="000000"/>
            </w:tcBorders>
            <w:shd w:val="clear" w:color="auto" w:fill="FFFFFF"/>
          </w:tcPr>
          <w:p w14:paraId="7CAD7477" w14:textId="46B7A72A" w:rsidR="002109AF" w:rsidRDefault="002109AF" w:rsidP="002109AF">
            <w:pPr>
              <w:widowControl/>
              <w:pBdr>
                <w:top w:val="nil"/>
                <w:left w:val="nil"/>
                <w:bottom w:val="nil"/>
                <w:right w:val="nil"/>
                <w:between w:val="nil"/>
              </w:pBdr>
              <w:jc w:val="both"/>
              <w:rPr>
                <w:rFonts w:ascii="Calibri" w:eastAsia="Calibri" w:hAnsi="Calibri" w:cs="Calibri"/>
                <w:b/>
                <w:bCs/>
                <w:color w:val="EE0000"/>
              </w:rPr>
            </w:pPr>
            <w:r>
              <w:rPr>
                <w:rFonts w:ascii="Calibri" w:eastAsia="Calibri" w:hAnsi="Calibri" w:cs="Calibri"/>
                <w:b/>
                <w:bCs/>
                <w:color w:val="EE0000"/>
              </w:rPr>
              <w:t>2.2</w:t>
            </w:r>
          </w:p>
        </w:tc>
        <w:tc>
          <w:tcPr>
            <w:tcW w:w="7938" w:type="dxa"/>
            <w:tcBorders>
              <w:left w:val="single" w:sz="8" w:space="0" w:color="000000"/>
              <w:bottom w:val="single" w:sz="8" w:space="0" w:color="000000"/>
              <w:right w:val="single" w:sz="8" w:space="0" w:color="000000"/>
            </w:tcBorders>
            <w:vAlign w:val="center"/>
          </w:tcPr>
          <w:p w14:paraId="2559F3F7" w14:textId="5591A3FD" w:rsidR="002109AF" w:rsidRDefault="00000000" w:rsidP="002109AF">
            <w:pPr>
              <w:widowControl/>
              <w:pBdr>
                <w:top w:val="nil"/>
                <w:left w:val="nil"/>
                <w:bottom w:val="nil"/>
                <w:right w:val="nil"/>
                <w:between w:val="nil"/>
              </w:pBdr>
              <w:jc w:val="both"/>
              <w:rPr>
                <w:rFonts w:ascii="Calibri" w:eastAsia="Calibri" w:hAnsi="Calibri" w:cs="Calibri"/>
                <w:b/>
                <w:bCs/>
                <w:color w:val="EE0000"/>
              </w:rPr>
            </w:pPr>
            <w:sdt>
              <w:sdtPr>
                <w:tag w:val="goog_rdk_8"/>
                <w:id w:val="1975943328"/>
              </w:sdtPr>
              <w:sdtContent>
                <w:sdt>
                  <w:sdtPr>
                    <w:tag w:val="goog_rdk_7"/>
                    <w:id w:val="-438526166"/>
                  </w:sdtPr>
                  <w:sdtContent>
                    <w:r w:rsidR="002109AF">
                      <w:rPr>
                        <w:rFonts w:ascii="Calibri" w:eastAsia="Calibri" w:hAnsi="Calibri" w:cs="Calibri"/>
                        <w:b/>
                        <w:bCs/>
                        <w:color w:val="EE0000"/>
                      </w:rPr>
                      <w:t>All Governors to look at the new OFSTED framework</w:t>
                    </w:r>
                  </w:sdtContent>
                </w:sdt>
              </w:sdtContent>
            </w:sdt>
          </w:p>
        </w:tc>
        <w:tc>
          <w:tcPr>
            <w:tcW w:w="1134" w:type="dxa"/>
            <w:tcBorders>
              <w:left w:val="single" w:sz="8" w:space="0" w:color="000000"/>
              <w:bottom w:val="single" w:sz="8" w:space="0" w:color="000000"/>
              <w:right w:val="single" w:sz="8" w:space="0" w:color="000000"/>
            </w:tcBorders>
            <w:vAlign w:val="center"/>
          </w:tcPr>
          <w:p w14:paraId="06F11297" w14:textId="4F4D16FF" w:rsidR="002109AF" w:rsidRDefault="00000000" w:rsidP="002109AF">
            <w:pPr>
              <w:pBdr>
                <w:top w:val="nil"/>
                <w:left w:val="nil"/>
                <w:bottom w:val="nil"/>
                <w:right w:val="nil"/>
                <w:between w:val="nil"/>
              </w:pBdr>
              <w:rPr>
                <w:rFonts w:ascii="Calibri" w:eastAsia="Calibri" w:hAnsi="Calibri" w:cs="Calibri"/>
                <w:b/>
                <w:bCs/>
                <w:color w:val="EE0000"/>
              </w:rPr>
            </w:pPr>
            <w:sdt>
              <w:sdtPr>
                <w:tag w:val="goog_rdk_12"/>
                <w:id w:val="1580794473"/>
              </w:sdtPr>
              <w:sdtContent>
                <w:sdt>
                  <w:sdtPr>
                    <w:tag w:val="goog_rdk_11"/>
                    <w:id w:val="-974681852"/>
                  </w:sdtPr>
                  <w:sdtContent>
                    <w:r w:rsidR="002109AF">
                      <w:rPr>
                        <w:rFonts w:ascii="Calibri" w:eastAsia="Calibri" w:hAnsi="Calibri" w:cs="Calibri"/>
                        <w:b/>
                        <w:bCs/>
                        <w:color w:val="EE0000"/>
                      </w:rPr>
                      <w:t xml:space="preserve">All </w:t>
                    </w:r>
                  </w:sdtContent>
                </w:sdt>
              </w:sdtContent>
            </w:sdt>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962E5BF" w14:textId="51ED6F8F" w:rsidR="002109AF" w:rsidRDefault="002109AF" w:rsidP="002109AF">
            <w:pPr>
              <w:pBdr>
                <w:top w:val="nil"/>
                <w:left w:val="nil"/>
                <w:bottom w:val="nil"/>
                <w:right w:val="nil"/>
                <w:between w:val="nil"/>
              </w:pBdr>
              <w:jc w:val="center"/>
              <w:rPr>
                <w:rFonts w:ascii="Calibri" w:eastAsia="Calibri" w:hAnsi="Calibri" w:cs="Calibri"/>
                <w:b/>
                <w:bCs/>
                <w:color w:val="EE0000"/>
              </w:rPr>
            </w:pPr>
            <w:r>
              <w:rPr>
                <w:rFonts w:ascii="Calibri" w:eastAsia="Calibri" w:hAnsi="Calibri" w:cs="Calibri"/>
                <w:b/>
                <w:bCs/>
                <w:color w:val="EE0000"/>
              </w:rPr>
              <w:t>ASAP</w:t>
            </w:r>
          </w:p>
        </w:tc>
      </w:tr>
      <w:tr w:rsidR="002109AF" w14:paraId="2551091C" w14:textId="77777777">
        <w:trPr>
          <w:trHeight w:val="99"/>
        </w:trPr>
        <w:tc>
          <w:tcPr>
            <w:tcW w:w="660" w:type="dxa"/>
            <w:tcBorders>
              <w:top w:val="single" w:sz="8" w:space="0" w:color="000000"/>
              <w:left w:val="single" w:sz="8" w:space="0" w:color="000000"/>
              <w:bottom w:val="single" w:sz="8" w:space="0" w:color="000000"/>
              <w:right w:val="single" w:sz="8" w:space="0" w:color="000000"/>
            </w:tcBorders>
            <w:shd w:val="clear" w:color="auto" w:fill="FFFFFF"/>
          </w:tcPr>
          <w:p w14:paraId="000002F0" w14:textId="77777777" w:rsidR="002109AF" w:rsidRDefault="002109AF" w:rsidP="002109AF">
            <w:pPr>
              <w:widowControl/>
              <w:pBdr>
                <w:top w:val="nil"/>
                <w:left w:val="nil"/>
                <w:bottom w:val="nil"/>
                <w:right w:val="nil"/>
                <w:between w:val="nil"/>
              </w:pBdr>
              <w:jc w:val="both"/>
              <w:rPr>
                <w:rFonts w:ascii="Calibri" w:eastAsia="Calibri" w:hAnsi="Calibri" w:cs="Calibri"/>
                <w:b/>
                <w:bCs/>
                <w:color w:val="EE0000"/>
              </w:rPr>
            </w:pPr>
            <w:r>
              <w:rPr>
                <w:rFonts w:ascii="Calibri" w:eastAsia="Calibri" w:hAnsi="Calibri" w:cs="Calibri"/>
                <w:b/>
                <w:bCs/>
                <w:color w:val="EE0000"/>
              </w:rPr>
              <w:t>3.1</w:t>
            </w:r>
          </w:p>
        </w:tc>
        <w:tc>
          <w:tcPr>
            <w:tcW w:w="7938"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00002F1" w14:textId="77777777" w:rsidR="002109AF" w:rsidRDefault="002109AF" w:rsidP="002109AF">
            <w:pPr>
              <w:widowControl/>
              <w:pBdr>
                <w:top w:val="nil"/>
                <w:left w:val="nil"/>
                <w:bottom w:val="nil"/>
                <w:right w:val="nil"/>
                <w:between w:val="nil"/>
              </w:pBdr>
              <w:jc w:val="both"/>
              <w:rPr>
                <w:rFonts w:ascii="Calibri" w:eastAsia="Calibri" w:hAnsi="Calibri" w:cs="Calibri"/>
                <w:b/>
                <w:bCs/>
                <w:color w:val="EE0000"/>
              </w:rPr>
            </w:pPr>
            <w:r>
              <w:rPr>
                <w:rFonts w:ascii="Calibri" w:eastAsia="Calibri" w:hAnsi="Calibri" w:cs="Calibri"/>
                <w:b/>
                <w:bCs/>
                <w:color w:val="EE0000"/>
              </w:rPr>
              <w:t>Meet with JL from the Trust to discuss Ofsted preparation and gain an external perspective on the school's readiness.</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00002F2" w14:textId="77777777" w:rsidR="002109AF" w:rsidRDefault="002109AF" w:rsidP="002109AF">
            <w:pPr>
              <w:pBdr>
                <w:top w:val="nil"/>
                <w:left w:val="nil"/>
                <w:bottom w:val="nil"/>
                <w:right w:val="nil"/>
                <w:between w:val="nil"/>
              </w:pBdr>
              <w:rPr>
                <w:rFonts w:ascii="Calibri" w:eastAsia="Calibri" w:hAnsi="Calibri" w:cs="Calibri"/>
                <w:b/>
                <w:bCs/>
                <w:color w:val="EE0000"/>
              </w:rPr>
            </w:pPr>
            <w:r>
              <w:rPr>
                <w:rFonts w:ascii="Calibri" w:eastAsia="Calibri" w:hAnsi="Calibri" w:cs="Calibri"/>
                <w:b/>
                <w:bCs/>
                <w:color w:val="EE0000"/>
              </w:rPr>
              <w:t>AS, HP</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00002F3" w14:textId="77777777" w:rsidR="002109AF" w:rsidRDefault="002109AF" w:rsidP="002109AF">
            <w:pPr>
              <w:pBdr>
                <w:top w:val="nil"/>
                <w:left w:val="nil"/>
                <w:bottom w:val="nil"/>
                <w:right w:val="nil"/>
                <w:between w:val="nil"/>
              </w:pBdr>
              <w:jc w:val="center"/>
              <w:rPr>
                <w:rFonts w:ascii="Calibri" w:eastAsia="Calibri" w:hAnsi="Calibri" w:cs="Calibri"/>
                <w:b/>
                <w:bCs/>
                <w:color w:val="EE0000"/>
              </w:rPr>
            </w:pPr>
            <w:r>
              <w:rPr>
                <w:rFonts w:ascii="Calibri" w:eastAsia="Calibri" w:hAnsi="Calibri" w:cs="Calibri"/>
                <w:b/>
                <w:bCs/>
                <w:color w:val="EE0000"/>
              </w:rPr>
              <w:t>Not set</w:t>
            </w:r>
          </w:p>
        </w:tc>
      </w:tr>
      <w:tr w:rsidR="002109AF" w14:paraId="30D74A7E" w14:textId="77777777">
        <w:trPr>
          <w:trHeight w:val="99"/>
        </w:trPr>
        <w:tc>
          <w:tcPr>
            <w:tcW w:w="660" w:type="dxa"/>
            <w:tcBorders>
              <w:top w:val="single" w:sz="8" w:space="0" w:color="000000"/>
              <w:left w:val="single" w:sz="8" w:space="0" w:color="000000"/>
              <w:bottom w:val="single" w:sz="8" w:space="0" w:color="000000"/>
              <w:right w:val="single" w:sz="8" w:space="0" w:color="000000"/>
            </w:tcBorders>
            <w:shd w:val="clear" w:color="auto" w:fill="FFFFFF"/>
          </w:tcPr>
          <w:p w14:paraId="000002F4" w14:textId="77777777" w:rsidR="002109AF" w:rsidRDefault="002109AF" w:rsidP="002109AF">
            <w:pPr>
              <w:widowControl/>
              <w:pBdr>
                <w:top w:val="nil"/>
                <w:left w:val="nil"/>
                <w:bottom w:val="nil"/>
                <w:right w:val="nil"/>
                <w:between w:val="nil"/>
              </w:pBdr>
              <w:jc w:val="both"/>
              <w:rPr>
                <w:rFonts w:ascii="Calibri" w:eastAsia="Calibri" w:hAnsi="Calibri" w:cs="Calibri"/>
                <w:b/>
                <w:bCs/>
                <w:color w:val="EE0000"/>
              </w:rPr>
            </w:pPr>
            <w:r>
              <w:rPr>
                <w:rFonts w:ascii="Calibri" w:eastAsia="Calibri" w:hAnsi="Calibri" w:cs="Calibri"/>
                <w:b/>
                <w:bCs/>
                <w:color w:val="EE0000"/>
              </w:rPr>
              <w:t>3.1</w:t>
            </w:r>
          </w:p>
        </w:tc>
        <w:tc>
          <w:tcPr>
            <w:tcW w:w="7938"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00002F5" w14:textId="77777777" w:rsidR="002109AF" w:rsidRDefault="002109AF" w:rsidP="002109AF">
            <w:pPr>
              <w:widowControl/>
              <w:pBdr>
                <w:top w:val="nil"/>
                <w:left w:val="nil"/>
                <w:bottom w:val="nil"/>
                <w:right w:val="nil"/>
                <w:between w:val="nil"/>
              </w:pBdr>
              <w:jc w:val="both"/>
              <w:rPr>
                <w:rFonts w:ascii="Calibri" w:eastAsia="Calibri" w:hAnsi="Calibri" w:cs="Calibri"/>
                <w:b/>
                <w:bCs/>
                <w:color w:val="EE0000"/>
              </w:rPr>
            </w:pPr>
            <w:r>
              <w:rPr>
                <w:rFonts w:ascii="Calibri" w:eastAsia="Calibri" w:hAnsi="Calibri" w:cs="Calibri"/>
                <w:b/>
                <w:bCs/>
                <w:color w:val="EE0000"/>
              </w:rPr>
              <w:t>Incorporate awareness of inclusion factors in governor monitoring and reporting.</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00002F6" w14:textId="77777777" w:rsidR="002109AF" w:rsidRDefault="002109AF" w:rsidP="002109AF">
            <w:pPr>
              <w:pBdr>
                <w:top w:val="nil"/>
                <w:left w:val="nil"/>
                <w:bottom w:val="nil"/>
                <w:right w:val="nil"/>
                <w:between w:val="nil"/>
              </w:pBdr>
              <w:rPr>
                <w:rFonts w:ascii="Calibri" w:eastAsia="Calibri" w:hAnsi="Calibri" w:cs="Calibri"/>
                <w:b/>
                <w:bCs/>
                <w:color w:val="EE0000"/>
              </w:rPr>
            </w:pPr>
            <w:r>
              <w:rPr>
                <w:rFonts w:ascii="Calibri" w:eastAsia="Calibri" w:hAnsi="Calibri" w:cs="Calibri"/>
                <w:b/>
                <w:bCs/>
                <w:color w:val="EE0000"/>
              </w:rPr>
              <w:t xml:space="preserve">All </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00002F7" w14:textId="77777777" w:rsidR="002109AF" w:rsidRDefault="002109AF" w:rsidP="002109AF">
            <w:pPr>
              <w:pBdr>
                <w:top w:val="nil"/>
                <w:left w:val="nil"/>
                <w:bottom w:val="nil"/>
                <w:right w:val="nil"/>
                <w:between w:val="nil"/>
              </w:pBdr>
              <w:jc w:val="center"/>
              <w:rPr>
                <w:rFonts w:ascii="Calibri" w:eastAsia="Calibri" w:hAnsi="Calibri" w:cs="Calibri"/>
                <w:b/>
                <w:bCs/>
                <w:color w:val="EE0000"/>
              </w:rPr>
            </w:pPr>
            <w:r>
              <w:rPr>
                <w:rFonts w:ascii="Calibri" w:eastAsia="Calibri" w:hAnsi="Calibri" w:cs="Calibri"/>
                <w:b/>
                <w:bCs/>
                <w:color w:val="EE0000"/>
              </w:rPr>
              <w:t>Ongoing</w:t>
            </w:r>
          </w:p>
        </w:tc>
      </w:tr>
      <w:tr w:rsidR="002109AF" w14:paraId="4E519D03" w14:textId="77777777">
        <w:trPr>
          <w:trHeight w:val="99"/>
        </w:trPr>
        <w:tc>
          <w:tcPr>
            <w:tcW w:w="660" w:type="dxa"/>
            <w:tcBorders>
              <w:top w:val="single" w:sz="8" w:space="0" w:color="000000"/>
              <w:left w:val="single" w:sz="8" w:space="0" w:color="000000"/>
              <w:bottom w:val="single" w:sz="8" w:space="0" w:color="000000"/>
              <w:right w:val="single" w:sz="8" w:space="0" w:color="000000"/>
            </w:tcBorders>
            <w:shd w:val="clear" w:color="auto" w:fill="FFFFFF"/>
          </w:tcPr>
          <w:p w14:paraId="000002F8" w14:textId="77777777" w:rsidR="002109AF" w:rsidRDefault="002109AF" w:rsidP="002109AF">
            <w:pPr>
              <w:widowControl/>
              <w:pBdr>
                <w:top w:val="nil"/>
                <w:left w:val="nil"/>
                <w:bottom w:val="nil"/>
                <w:right w:val="nil"/>
                <w:between w:val="nil"/>
              </w:pBdr>
              <w:jc w:val="both"/>
              <w:rPr>
                <w:rFonts w:ascii="Calibri" w:eastAsia="Calibri" w:hAnsi="Calibri" w:cs="Calibri"/>
                <w:b/>
                <w:bCs/>
                <w:color w:val="EE0000"/>
              </w:rPr>
            </w:pPr>
            <w:r>
              <w:rPr>
                <w:rFonts w:ascii="Calibri" w:eastAsia="Calibri" w:hAnsi="Calibri" w:cs="Calibri"/>
                <w:b/>
                <w:bCs/>
                <w:color w:val="EE0000"/>
              </w:rPr>
              <w:t>3.1</w:t>
            </w:r>
          </w:p>
        </w:tc>
        <w:tc>
          <w:tcPr>
            <w:tcW w:w="7938"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00002F9" w14:textId="77777777" w:rsidR="002109AF" w:rsidRDefault="002109AF" w:rsidP="002109AF">
            <w:pPr>
              <w:widowControl/>
              <w:pBdr>
                <w:top w:val="nil"/>
                <w:left w:val="nil"/>
                <w:bottom w:val="nil"/>
                <w:right w:val="nil"/>
                <w:between w:val="nil"/>
              </w:pBdr>
              <w:jc w:val="both"/>
              <w:rPr>
                <w:rFonts w:ascii="Calibri" w:eastAsia="Calibri" w:hAnsi="Calibri" w:cs="Calibri"/>
                <w:b/>
                <w:bCs/>
                <w:color w:val="EE0000"/>
              </w:rPr>
            </w:pPr>
            <w:r>
              <w:rPr>
                <w:rFonts w:ascii="Calibri" w:eastAsia="Calibri" w:hAnsi="Calibri" w:cs="Calibri"/>
                <w:b/>
                <w:bCs/>
                <w:color w:val="EE0000"/>
              </w:rPr>
              <w:t>Arrange for HG to be involved in curriculum monitoring.</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00002FA" w14:textId="77777777" w:rsidR="002109AF" w:rsidRDefault="002109AF" w:rsidP="002109AF">
            <w:pPr>
              <w:pBdr>
                <w:top w:val="nil"/>
                <w:left w:val="nil"/>
                <w:bottom w:val="nil"/>
                <w:right w:val="nil"/>
                <w:between w:val="nil"/>
              </w:pBdr>
              <w:rPr>
                <w:rFonts w:ascii="Calibri" w:eastAsia="Calibri" w:hAnsi="Calibri" w:cs="Calibri"/>
                <w:b/>
                <w:bCs/>
                <w:color w:val="EE0000"/>
              </w:rPr>
            </w:pPr>
            <w:r>
              <w:rPr>
                <w:rFonts w:ascii="Calibri" w:eastAsia="Calibri" w:hAnsi="Calibri" w:cs="Calibri"/>
                <w:b/>
                <w:bCs/>
                <w:color w:val="EE0000"/>
              </w:rPr>
              <w:t>AS, HP</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00002FB" w14:textId="77777777" w:rsidR="002109AF" w:rsidRDefault="002109AF" w:rsidP="002109AF">
            <w:pPr>
              <w:pBdr>
                <w:top w:val="nil"/>
                <w:left w:val="nil"/>
                <w:bottom w:val="nil"/>
                <w:right w:val="nil"/>
                <w:between w:val="nil"/>
              </w:pBdr>
              <w:jc w:val="center"/>
              <w:rPr>
                <w:rFonts w:ascii="Calibri" w:eastAsia="Calibri" w:hAnsi="Calibri" w:cs="Calibri"/>
                <w:b/>
                <w:bCs/>
                <w:color w:val="EE0000"/>
              </w:rPr>
            </w:pPr>
            <w:r>
              <w:rPr>
                <w:rFonts w:ascii="Calibri" w:eastAsia="Calibri" w:hAnsi="Calibri" w:cs="Calibri"/>
                <w:b/>
                <w:bCs/>
                <w:color w:val="EE0000"/>
              </w:rPr>
              <w:t>From T3</w:t>
            </w:r>
          </w:p>
        </w:tc>
      </w:tr>
      <w:tr w:rsidR="002109AF" w14:paraId="2C0162BE" w14:textId="77777777">
        <w:trPr>
          <w:trHeight w:val="99"/>
        </w:trPr>
        <w:tc>
          <w:tcPr>
            <w:tcW w:w="660" w:type="dxa"/>
            <w:tcBorders>
              <w:top w:val="single" w:sz="8" w:space="0" w:color="000000"/>
              <w:left w:val="single" w:sz="8" w:space="0" w:color="000000"/>
              <w:bottom w:val="single" w:sz="8" w:space="0" w:color="000000"/>
              <w:right w:val="single" w:sz="8" w:space="0" w:color="000000"/>
            </w:tcBorders>
            <w:shd w:val="clear" w:color="auto" w:fill="FFFFFF"/>
          </w:tcPr>
          <w:p w14:paraId="000002FC" w14:textId="77777777" w:rsidR="002109AF" w:rsidRDefault="002109AF" w:rsidP="002109AF">
            <w:pPr>
              <w:widowControl/>
              <w:pBdr>
                <w:top w:val="nil"/>
                <w:left w:val="nil"/>
                <w:bottom w:val="nil"/>
                <w:right w:val="nil"/>
                <w:between w:val="nil"/>
              </w:pBdr>
              <w:jc w:val="both"/>
              <w:rPr>
                <w:rFonts w:ascii="Calibri" w:eastAsia="Calibri" w:hAnsi="Calibri" w:cs="Calibri"/>
                <w:b/>
                <w:bCs/>
                <w:color w:val="EE0000"/>
              </w:rPr>
            </w:pPr>
            <w:r>
              <w:rPr>
                <w:rFonts w:ascii="Calibri" w:eastAsia="Calibri" w:hAnsi="Calibri" w:cs="Calibri"/>
                <w:b/>
                <w:bCs/>
                <w:color w:val="EE0000"/>
              </w:rPr>
              <w:t>4.1</w:t>
            </w:r>
          </w:p>
        </w:tc>
        <w:tc>
          <w:tcPr>
            <w:tcW w:w="7938"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00002FD" w14:textId="77777777" w:rsidR="002109AF" w:rsidRDefault="002109AF" w:rsidP="002109AF">
            <w:pPr>
              <w:widowControl/>
              <w:pBdr>
                <w:top w:val="nil"/>
                <w:left w:val="nil"/>
                <w:bottom w:val="nil"/>
                <w:right w:val="nil"/>
                <w:between w:val="nil"/>
              </w:pBdr>
              <w:jc w:val="both"/>
              <w:rPr>
                <w:rFonts w:ascii="Calibri" w:eastAsia="Calibri" w:hAnsi="Calibri" w:cs="Calibri"/>
                <w:b/>
                <w:bCs/>
                <w:color w:val="EE0000"/>
              </w:rPr>
            </w:pPr>
            <w:r>
              <w:rPr>
                <w:rFonts w:ascii="Calibri" w:eastAsia="Calibri" w:hAnsi="Calibri" w:cs="Calibri"/>
                <w:b/>
                <w:bCs/>
                <w:color w:val="EE0000"/>
              </w:rPr>
              <w:t>Develop strategies to help parents understand the benefits of applying for Pupil Premium, even when free school meals are provided universally in the Infant School.</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00002FE" w14:textId="7B68FABB" w:rsidR="002109AF" w:rsidRDefault="002109AF" w:rsidP="002109AF">
            <w:pPr>
              <w:pBdr>
                <w:top w:val="nil"/>
                <w:left w:val="nil"/>
                <w:bottom w:val="nil"/>
                <w:right w:val="nil"/>
                <w:between w:val="nil"/>
              </w:pBdr>
              <w:rPr>
                <w:rFonts w:ascii="Calibri" w:eastAsia="Calibri" w:hAnsi="Calibri" w:cs="Calibri"/>
                <w:b/>
                <w:bCs/>
                <w:color w:val="EE0000"/>
              </w:rPr>
            </w:pPr>
            <w:r>
              <w:rPr>
                <w:rFonts w:ascii="Calibri" w:eastAsia="Calibri" w:hAnsi="Calibri" w:cs="Calibri"/>
                <w:b/>
                <w:bCs/>
                <w:color w:val="EE0000"/>
              </w:rPr>
              <w:t>GF, LD, AS</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00002FF" w14:textId="77777777" w:rsidR="002109AF" w:rsidRDefault="002109AF" w:rsidP="002109AF">
            <w:pPr>
              <w:pBdr>
                <w:top w:val="nil"/>
                <w:left w:val="nil"/>
                <w:bottom w:val="nil"/>
                <w:right w:val="nil"/>
                <w:between w:val="nil"/>
              </w:pBdr>
              <w:jc w:val="center"/>
              <w:rPr>
                <w:rFonts w:ascii="Calibri" w:eastAsia="Calibri" w:hAnsi="Calibri" w:cs="Calibri"/>
                <w:b/>
                <w:bCs/>
                <w:color w:val="EE0000"/>
              </w:rPr>
            </w:pPr>
            <w:r>
              <w:rPr>
                <w:rFonts w:ascii="Calibri" w:eastAsia="Calibri" w:hAnsi="Calibri" w:cs="Calibri"/>
                <w:b/>
                <w:bCs/>
                <w:color w:val="EE0000"/>
              </w:rPr>
              <w:t>Not set</w:t>
            </w:r>
          </w:p>
        </w:tc>
      </w:tr>
      <w:tr w:rsidR="002109AF" w14:paraId="4C35E705" w14:textId="77777777">
        <w:trPr>
          <w:trHeight w:val="99"/>
        </w:trPr>
        <w:tc>
          <w:tcPr>
            <w:tcW w:w="660" w:type="dxa"/>
            <w:tcBorders>
              <w:top w:val="single" w:sz="8" w:space="0" w:color="000000"/>
              <w:left w:val="single" w:sz="8" w:space="0" w:color="000000"/>
              <w:bottom w:val="single" w:sz="8" w:space="0" w:color="000000"/>
              <w:right w:val="single" w:sz="8" w:space="0" w:color="000000"/>
            </w:tcBorders>
            <w:shd w:val="clear" w:color="auto" w:fill="FFFFFF"/>
          </w:tcPr>
          <w:p w14:paraId="00000300" w14:textId="77777777" w:rsidR="002109AF" w:rsidRDefault="002109AF" w:rsidP="002109AF">
            <w:pPr>
              <w:widowControl/>
              <w:pBdr>
                <w:top w:val="nil"/>
                <w:left w:val="nil"/>
                <w:bottom w:val="nil"/>
                <w:right w:val="nil"/>
                <w:between w:val="nil"/>
              </w:pBdr>
              <w:jc w:val="both"/>
              <w:rPr>
                <w:rFonts w:ascii="Calibri" w:eastAsia="Calibri" w:hAnsi="Calibri" w:cs="Calibri"/>
                <w:b/>
                <w:bCs/>
                <w:color w:val="EE0000"/>
              </w:rPr>
            </w:pPr>
            <w:r>
              <w:rPr>
                <w:rFonts w:ascii="Calibri" w:eastAsia="Calibri" w:hAnsi="Calibri" w:cs="Calibri"/>
                <w:b/>
                <w:bCs/>
                <w:color w:val="EE0000"/>
              </w:rPr>
              <w:t>4.2</w:t>
            </w:r>
          </w:p>
        </w:tc>
        <w:tc>
          <w:tcPr>
            <w:tcW w:w="7938"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0000301" w14:textId="77777777" w:rsidR="002109AF" w:rsidRDefault="002109AF" w:rsidP="002109AF">
            <w:pPr>
              <w:widowControl/>
              <w:pBdr>
                <w:top w:val="nil"/>
                <w:left w:val="nil"/>
                <w:bottom w:val="nil"/>
                <w:right w:val="nil"/>
                <w:between w:val="nil"/>
              </w:pBdr>
              <w:jc w:val="both"/>
              <w:rPr>
                <w:rFonts w:ascii="Calibri" w:eastAsia="Calibri" w:hAnsi="Calibri" w:cs="Calibri"/>
                <w:b/>
                <w:bCs/>
                <w:color w:val="EE0000"/>
              </w:rPr>
            </w:pPr>
            <w:r>
              <w:rPr>
                <w:rFonts w:ascii="Calibri" w:eastAsia="Calibri" w:hAnsi="Calibri" w:cs="Calibri"/>
                <w:b/>
                <w:bCs/>
                <w:color w:val="EE0000"/>
              </w:rPr>
              <w:t>Liaise with the Cathedral Schools Trust (CST) to obtain the data protection impact assessment, AI policy, and guidance on communications for the AIR assessment tool.</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0000302" w14:textId="54FE68AF" w:rsidR="002109AF" w:rsidRDefault="002109AF" w:rsidP="002109AF">
            <w:pPr>
              <w:pBdr>
                <w:top w:val="nil"/>
                <w:left w:val="nil"/>
                <w:bottom w:val="nil"/>
                <w:right w:val="nil"/>
                <w:between w:val="nil"/>
              </w:pBdr>
              <w:rPr>
                <w:rFonts w:ascii="Calibri" w:eastAsia="Calibri" w:hAnsi="Calibri" w:cs="Calibri"/>
                <w:b/>
                <w:bCs/>
                <w:color w:val="EE0000"/>
              </w:rPr>
            </w:pPr>
            <w:r>
              <w:rPr>
                <w:rFonts w:ascii="Calibri" w:eastAsia="Calibri" w:hAnsi="Calibri" w:cs="Calibri"/>
                <w:b/>
                <w:bCs/>
                <w:color w:val="EE0000"/>
              </w:rPr>
              <w:t>GF</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0000303" w14:textId="77777777" w:rsidR="002109AF" w:rsidRDefault="002109AF" w:rsidP="002109AF">
            <w:pPr>
              <w:pBdr>
                <w:top w:val="nil"/>
                <w:left w:val="nil"/>
                <w:bottom w:val="nil"/>
                <w:right w:val="nil"/>
                <w:between w:val="nil"/>
              </w:pBdr>
              <w:jc w:val="center"/>
              <w:rPr>
                <w:rFonts w:ascii="Calibri" w:eastAsia="Calibri" w:hAnsi="Calibri" w:cs="Calibri"/>
                <w:b/>
                <w:bCs/>
                <w:color w:val="EE0000"/>
              </w:rPr>
            </w:pPr>
            <w:r>
              <w:rPr>
                <w:rFonts w:ascii="Calibri" w:eastAsia="Calibri" w:hAnsi="Calibri" w:cs="Calibri"/>
                <w:b/>
                <w:bCs/>
                <w:color w:val="EE0000"/>
              </w:rPr>
              <w:t>Not set</w:t>
            </w:r>
          </w:p>
        </w:tc>
      </w:tr>
      <w:tr w:rsidR="002109AF" w14:paraId="4AEC760B" w14:textId="77777777">
        <w:trPr>
          <w:trHeight w:val="99"/>
        </w:trPr>
        <w:tc>
          <w:tcPr>
            <w:tcW w:w="660" w:type="dxa"/>
            <w:tcBorders>
              <w:top w:val="single" w:sz="8" w:space="0" w:color="000000"/>
              <w:left w:val="single" w:sz="8" w:space="0" w:color="000000"/>
              <w:bottom w:val="single" w:sz="8" w:space="0" w:color="000000"/>
              <w:right w:val="single" w:sz="8" w:space="0" w:color="000000"/>
            </w:tcBorders>
            <w:shd w:val="clear" w:color="auto" w:fill="FFFFFF"/>
          </w:tcPr>
          <w:p w14:paraId="00000304" w14:textId="77777777" w:rsidR="002109AF" w:rsidRDefault="002109AF" w:rsidP="002109AF">
            <w:pPr>
              <w:widowControl/>
              <w:pBdr>
                <w:top w:val="nil"/>
                <w:left w:val="nil"/>
                <w:bottom w:val="nil"/>
                <w:right w:val="nil"/>
                <w:between w:val="nil"/>
              </w:pBdr>
              <w:jc w:val="both"/>
              <w:rPr>
                <w:rFonts w:ascii="Calibri" w:eastAsia="Calibri" w:hAnsi="Calibri" w:cs="Calibri"/>
                <w:b/>
                <w:bCs/>
                <w:color w:val="EE0000"/>
              </w:rPr>
            </w:pPr>
            <w:r>
              <w:rPr>
                <w:rFonts w:ascii="Calibri" w:eastAsia="Calibri" w:hAnsi="Calibri" w:cs="Calibri"/>
                <w:b/>
                <w:bCs/>
                <w:color w:val="EE0000"/>
              </w:rPr>
              <w:t>4.3</w:t>
            </w:r>
          </w:p>
        </w:tc>
        <w:tc>
          <w:tcPr>
            <w:tcW w:w="7938"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0000305" w14:textId="77777777" w:rsidR="002109AF" w:rsidRDefault="002109AF" w:rsidP="002109AF">
            <w:pPr>
              <w:widowControl/>
              <w:pBdr>
                <w:top w:val="nil"/>
                <w:left w:val="nil"/>
                <w:bottom w:val="nil"/>
                <w:right w:val="nil"/>
                <w:between w:val="nil"/>
              </w:pBdr>
              <w:jc w:val="both"/>
              <w:rPr>
                <w:rFonts w:ascii="Calibri" w:eastAsia="Calibri" w:hAnsi="Calibri" w:cs="Calibri"/>
                <w:b/>
                <w:bCs/>
                <w:color w:val="EE0000"/>
              </w:rPr>
            </w:pPr>
            <w:r>
              <w:rPr>
                <w:rFonts w:ascii="Calibri" w:eastAsia="Calibri" w:hAnsi="Calibri" w:cs="Calibri"/>
                <w:b/>
                <w:bCs/>
                <w:color w:val="EE0000"/>
              </w:rPr>
              <w:t>Develop and implement a parent information session to share the behaviour curriculum and demonstrate good behaviour in action.</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0000306" w14:textId="77777777" w:rsidR="002109AF" w:rsidRDefault="002109AF" w:rsidP="002109AF">
            <w:pPr>
              <w:pBdr>
                <w:top w:val="nil"/>
                <w:left w:val="nil"/>
                <w:bottom w:val="nil"/>
                <w:right w:val="nil"/>
                <w:between w:val="nil"/>
              </w:pBdr>
              <w:rPr>
                <w:rFonts w:ascii="Calibri" w:eastAsia="Calibri" w:hAnsi="Calibri" w:cs="Calibri"/>
                <w:b/>
                <w:bCs/>
                <w:color w:val="EE0000"/>
              </w:rPr>
            </w:pPr>
            <w:r>
              <w:rPr>
                <w:rFonts w:ascii="Calibri" w:eastAsia="Calibri" w:hAnsi="Calibri" w:cs="Calibri"/>
                <w:b/>
                <w:bCs/>
                <w:color w:val="EE0000"/>
              </w:rPr>
              <w:t>GF</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0000307" w14:textId="77777777" w:rsidR="002109AF" w:rsidRDefault="002109AF" w:rsidP="002109AF">
            <w:pPr>
              <w:pBdr>
                <w:top w:val="nil"/>
                <w:left w:val="nil"/>
                <w:bottom w:val="nil"/>
                <w:right w:val="nil"/>
                <w:between w:val="nil"/>
              </w:pBdr>
              <w:jc w:val="center"/>
              <w:rPr>
                <w:rFonts w:ascii="Calibri" w:eastAsia="Calibri" w:hAnsi="Calibri" w:cs="Calibri"/>
                <w:b/>
                <w:bCs/>
                <w:color w:val="EE0000"/>
              </w:rPr>
            </w:pPr>
            <w:r>
              <w:rPr>
                <w:rFonts w:ascii="Calibri" w:eastAsia="Calibri" w:hAnsi="Calibri" w:cs="Calibri"/>
                <w:b/>
                <w:bCs/>
                <w:color w:val="EE0000"/>
              </w:rPr>
              <w:t>Not set</w:t>
            </w:r>
          </w:p>
        </w:tc>
      </w:tr>
      <w:tr w:rsidR="002109AF" w14:paraId="6C796BEB" w14:textId="77777777">
        <w:trPr>
          <w:trHeight w:val="99"/>
        </w:trPr>
        <w:tc>
          <w:tcPr>
            <w:tcW w:w="660" w:type="dxa"/>
            <w:tcBorders>
              <w:top w:val="single" w:sz="8" w:space="0" w:color="000000"/>
              <w:left w:val="single" w:sz="8" w:space="0" w:color="000000"/>
              <w:bottom w:val="single" w:sz="8" w:space="0" w:color="000000"/>
              <w:right w:val="single" w:sz="8" w:space="0" w:color="000000"/>
            </w:tcBorders>
            <w:shd w:val="clear" w:color="auto" w:fill="FFFFFF"/>
          </w:tcPr>
          <w:p w14:paraId="00000308" w14:textId="77777777" w:rsidR="002109AF" w:rsidRDefault="002109AF" w:rsidP="002109AF">
            <w:pPr>
              <w:widowControl/>
              <w:pBdr>
                <w:top w:val="nil"/>
                <w:left w:val="nil"/>
                <w:bottom w:val="nil"/>
                <w:right w:val="nil"/>
                <w:between w:val="nil"/>
              </w:pBdr>
              <w:jc w:val="both"/>
              <w:rPr>
                <w:rFonts w:ascii="Calibri" w:eastAsia="Calibri" w:hAnsi="Calibri" w:cs="Calibri"/>
                <w:b/>
                <w:bCs/>
                <w:color w:val="EE0000"/>
              </w:rPr>
            </w:pPr>
            <w:r>
              <w:rPr>
                <w:rFonts w:ascii="Calibri" w:eastAsia="Calibri" w:hAnsi="Calibri" w:cs="Calibri"/>
                <w:b/>
                <w:bCs/>
                <w:color w:val="EE0000"/>
              </w:rPr>
              <w:t>5.1</w:t>
            </w:r>
          </w:p>
        </w:tc>
        <w:tc>
          <w:tcPr>
            <w:tcW w:w="7938"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0000309" w14:textId="77777777" w:rsidR="002109AF" w:rsidRDefault="002109AF" w:rsidP="002109AF">
            <w:pPr>
              <w:widowControl/>
              <w:pBdr>
                <w:top w:val="nil"/>
                <w:left w:val="nil"/>
                <w:bottom w:val="nil"/>
                <w:right w:val="nil"/>
                <w:between w:val="nil"/>
              </w:pBdr>
              <w:jc w:val="both"/>
              <w:rPr>
                <w:rFonts w:ascii="Calibri" w:eastAsia="Calibri" w:hAnsi="Calibri" w:cs="Calibri"/>
                <w:b/>
                <w:bCs/>
                <w:color w:val="EE0000"/>
              </w:rPr>
            </w:pPr>
            <w:r>
              <w:rPr>
                <w:rFonts w:ascii="Calibri" w:eastAsia="Calibri" w:hAnsi="Calibri" w:cs="Calibri"/>
                <w:b/>
                <w:bCs/>
                <w:color w:val="EE0000"/>
              </w:rPr>
              <w:t>Submit the report on the Pupil Premium strategy review to JaB for uploading to GovernorHub and circulation.</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000030A" w14:textId="77777777" w:rsidR="002109AF" w:rsidRDefault="002109AF" w:rsidP="002109AF">
            <w:pPr>
              <w:pBdr>
                <w:top w:val="nil"/>
                <w:left w:val="nil"/>
                <w:bottom w:val="nil"/>
                <w:right w:val="nil"/>
                <w:between w:val="nil"/>
              </w:pBdr>
              <w:rPr>
                <w:rFonts w:ascii="Calibri" w:eastAsia="Calibri" w:hAnsi="Calibri" w:cs="Calibri"/>
                <w:b/>
                <w:bCs/>
                <w:color w:val="EE0000"/>
              </w:rPr>
            </w:pPr>
            <w:r>
              <w:rPr>
                <w:rFonts w:ascii="Calibri" w:eastAsia="Calibri" w:hAnsi="Calibri" w:cs="Calibri"/>
                <w:b/>
                <w:bCs/>
                <w:color w:val="EE0000"/>
              </w:rPr>
              <w:t>LD</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000030B" w14:textId="77777777" w:rsidR="002109AF" w:rsidRDefault="002109AF" w:rsidP="002109AF">
            <w:pPr>
              <w:pBdr>
                <w:top w:val="nil"/>
                <w:left w:val="nil"/>
                <w:bottom w:val="nil"/>
                <w:right w:val="nil"/>
                <w:between w:val="nil"/>
              </w:pBdr>
              <w:jc w:val="center"/>
              <w:rPr>
                <w:rFonts w:ascii="Calibri" w:eastAsia="Calibri" w:hAnsi="Calibri" w:cs="Calibri"/>
                <w:b/>
                <w:bCs/>
                <w:color w:val="EE0000"/>
              </w:rPr>
            </w:pPr>
            <w:r>
              <w:rPr>
                <w:rFonts w:ascii="Calibri" w:eastAsia="Calibri" w:hAnsi="Calibri" w:cs="Calibri"/>
                <w:b/>
                <w:bCs/>
                <w:color w:val="EE0000"/>
              </w:rPr>
              <w:t>ASAP</w:t>
            </w:r>
          </w:p>
        </w:tc>
      </w:tr>
      <w:tr w:rsidR="002109AF" w14:paraId="092E141B" w14:textId="77777777">
        <w:trPr>
          <w:trHeight w:val="99"/>
        </w:trPr>
        <w:tc>
          <w:tcPr>
            <w:tcW w:w="660" w:type="dxa"/>
            <w:tcBorders>
              <w:top w:val="single" w:sz="8" w:space="0" w:color="000000"/>
              <w:left w:val="single" w:sz="8" w:space="0" w:color="000000"/>
              <w:bottom w:val="single" w:sz="8" w:space="0" w:color="000000"/>
              <w:right w:val="single" w:sz="8" w:space="0" w:color="000000"/>
            </w:tcBorders>
            <w:shd w:val="clear" w:color="auto" w:fill="FFFFFF"/>
          </w:tcPr>
          <w:p w14:paraId="0000030C" w14:textId="77777777" w:rsidR="002109AF" w:rsidRDefault="002109AF" w:rsidP="002109AF">
            <w:pPr>
              <w:widowControl/>
              <w:pBdr>
                <w:top w:val="nil"/>
                <w:left w:val="nil"/>
                <w:bottom w:val="nil"/>
                <w:right w:val="nil"/>
                <w:between w:val="nil"/>
              </w:pBdr>
              <w:jc w:val="both"/>
              <w:rPr>
                <w:rFonts w:ascii="Calibri" w:eastAsia="Calibri" w:hAnsi="Calibri" w:cs="Calibri"/>
                <w:b/>
                <w:bCs/>
                <w:color w:val="EE0000"/>
              </w:rPr>
            </w:pPr>
            <w:r>
              <w:rPr>
                <w:rFonts w:ascii="Calibri" w:eastAsia="Calibri" w:hAnsi="Calibri" w:cs="Calibri"/>
                <w:b/>
                <w:bCs/>
                <w:color w:val="EE0000"/>
              </w:rPr>
              <w:t>6.1</w:t>
            </w:r>
          </w:p>
        </w:tc>
        <w:tc>
          <w:tcPr>
            <w:tcW w:w="7938"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000030D" w14:textId="77777777" w:rsidR="002109AF" w:rsidRDefault="002109AF" w:rsidP="002109AF">
            <w:pPr>
              <w:widowControl/>
              <w:pBdr>
                <w:top w:val="nil"/>
                <w:left w:val="nil"/>
                <w:bottom w:val="nil"/>
                <w:right w:val="nil"/>
                <w:between w:val="nil"/>
              </w:pBdr>
              <w:jc w:val="both"/>
              <w:rPr>
                <w:rFonts w:ascii="Calibri" w:eastAsia="Calibri" w:hAnsi="Calibri" w:cs="Calibri"/>
                <w:b/>
                <w:bCs/>
                <w:color w:val="EE0000"/>
              </w:rPr>
            </w:pPr>
            <w:r>
              <w:rPr>
                <w:rFonts w:ascii="Calibri" w:eastAsia="Calibri" w:hAnsi="Calibri" w:cs="Calibri"/>
                <w:b/>
                <w:bCs/>
                <w:color w:val="EE0000"/>
              </w:rPr>
              <w:t>Submit a bid to use reserves for environmental improvement works at the Junior school.</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000030E" w14:textId="77777777" w:rsidR="002109AF" w:rsidRDefault="002109AF" w:rsidP="002109AF">
            <w:pPr>
              <w:pBdr>
                <w:top w:val="nil"/>
                <w:left w:val="nil"/>
                <w:bottom w:val="nil"/>
                <w:right w:val="nil"/>
                <w:between w:val="nil"/>
              </w:pBdr>
              <w:rPr>
                <w:rFonts w:ascii="Calibri" w:eastAsia="Calibri" w:hAnsi="Calibri" w:cs="Calibri"/>
                <w:b/>
                <w:bCs/>
                <w:color w:val="EE0000"/>
              </w:rPr>
            </w:pPr>
            <w:r>
              <w:rPr>
                <w:rFonts w:ascii="Calibri" w:eastAsia="Calibri" w:hAnsi="Calibri" w:cs="Calibri"/>
                <w:b/>
                <w:bCs/>
                <w:color w:val="EE0000"/>
              </w:rPr>
              <w:t>GF</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000030F" w14:textId="77777777" w:rsidR="002109AF" w:rsidRDefault="002109AF" w:rsidP="002109AF">
            <w:pPr>
              <w:pBdr>
                <w:top w:val="nil"/>
                <w:left w:val="nil"/>
                <w:bottom w:val="nil"/>
                <w:right w:val="nil"/>
                <w:between w:val="nil"/>
              </w:pBdr>
              <w:jc w:val="center"/>
              <w:rPr>
                <w:rFonts w:ascii="Calibri" w:eastAsia="Calibri" w:hAnsi="Calibri" w:cs="Calibri"/>
                <w:b/>
                <w:bCs/>
                <w:color w:val="EE0000"/>
              </w:rPr>
            </w:pPr>
            <w:r>
              <w:rPr>
                <w:rFonts w:ascii="Calibri" w:eastAsia="Calibri" w:hAnsi="Calibri" w:cs="Calibri"/>
                <w:b/>
                <w:bCs/>
                <w:color w:val="EE0000"/>
              </w:rPr>
              <w:t>Not set</w:t>
            </w:r>
          </w:p>
        </w:tc>
      </w:tr>
      <w:tr w:rsidR="002109AF" w14:paraId="47C5FB7E" w14:textId="77777777">
        <w:trPr>
          <w:trHeight w:val="99"/>
        </w:trPr>
        <w:tc>
          <w:tcPr>
            <w:tcW w:w="660" w:type="dxa"/>
            <w:tcBorders>
              <w:top w:val="single" w:sz="8" w:space="0" w:color="000000"/>
              <w:left w:val="single" w:sz="8" w:space="0" w:color="000000"/>
              <w:bottom w:val="single" w:sz="8" w:space="0" w:color="000000"/>
              <w:right w:val="single" w:sz="8" w:space="0" w:color="000000"/>
            </w:tcBorders>
            <w:shd w:val="clear" w:color="auto" w:fill="FFFFFF"/>
          </w:tcPr>
          <w:p w14:paraId="00000310" w14:textId="77777777" w:rsidR="002109AF" w:rsidRDefault="002109AF" w:rsidP="002109AF">
            <w:pPr>
              <w:widowControl/>
              <w:pBdr>
                <w:top w:val="nil"/>
                <w:left w:val="nil"/>
                <w:bottom w:val="nil"/>
                <w:right w:val="nil"/>
                <w:between w:val="nil"/>
              </w:pBdr>
              <w:jc w:val="both"/>
              <w:rPr>
                <w:rFonts w:ascii="Calibri" w:eastAsia="Calibri" w:hAnsi="Calibri" w:cs="Calibri"/>
                <w:b/>
                <w:bCs/>
                <w:color w:val="EE0000"/>
              </w:rPr>
            </w:pPr>
            <w:r>
              <w:rPr>
                <w:rFonts w:ascii="Calibri" w:eastAsia="Calibri" w:hAnsi="Calibri" w:cs="Calibri"/>
                <w:b/>
                <w:bCs/>
                <w:color w:val="EE0000"/>
              </w:rPr>
              <w:t>7.1</w:t>
            </w:r>
          </w:p>
        </w:tc>
        <w:tc>
          <w:tcPr>
            <w:tcW w:w="7938"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0000311" w14:textId="77777777" w:rsidR="002109AF" w:rsidRDefault="002109AF" w:rsidP="002109AF">
            <w:pPr>
              <w:widowControl/>
              <w:pBdr>
                <w:top w:val="nil"/>
                <w:left w:val="nil"/>
                <w:bottom w:val="nil"/>
                <w:right w:val="nil"/>
                <w:between w:val="nil"/>
              </w:pBdr>
              <w:jc w:val="both"/>
              <w:rPr>
                <w:rFonts w:ascii="Calibri" w:eastAsia="Calibri" w:hAnsi="Calibri" w:cs="Calibri"/>
                <w:b/>
                <w:bCs/>
                <w:color w:val="EE0000"/>
              </w:rPr>
            </w:pPr>
            <w:r>
              <w:rPr>
                <w:rFonts w:ascii="Calibri" w:eastAsia="Calibri" w:hAnsi="Calibri" w:cs="Calibri"/>
                <w:b/>
                <w:bCs/>
                <w:color w:val="EE0000"/>
              </w:rPr>
              <w:t>Meet with the SEND lead in the New Year to discuss the adaptive teaching toolkit and the 'five a day' principle.</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0000312" w14:textId="77777777" w:rsidR="002109AF" w:rsidRDefault="002109AF" w:rsidP="002109AF">
            <w:pPr>
              <w:pBdr>
                <w:top w:val="nil"/>
                <w:left w:val="nil"/>
                <w:bottom w:val="nil"/>
                <w:right w:val="nil"/>
                <w:between w:val="nil"/>
              </w:pBdr>
              <w:rPr>
                <w:rFonts w:ascii="Calibri" w:eastAsia="Calibri" w:hAnsi="Calibri" w:cs="Calibri"/>
                <w:b/>
                <w:bCs/>
                <w:color w:val="EE0000"/>
              </w:rPr>
            </w:pPr>
            <w:r>
              <w:rPr>
                <w:rFonts w:ascii="Calibri" w:eastAsia="Calibri" w:hAnsi="Calibri" w:cs="Calibri"/>
                <w:b/>
                <w:bCs/>
                <w:color w:val="EE0000"/>
              </w:rPr>
              <w:t>AK-H</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0000313" w14:textId="77777777" w:rsidR="002109AF" w:rsidRDefault="002109AF" w:rsidP="002109AF">
            <w:pPr>
              <w:pBdr>
                <w:top w:val="nil"/>
                <w:left w:val="nil"/>
                <w:bottom w:val="nil"/>
                <w:right w:val="nil"/>
                <w:between w:val="nil"/>
              </w:pBdr>
              <w:jc w:val="center"/>
              <w:rPr>
                <w:rFonts w:ascii="Calibri" w:eastAsia="Calibri" w:hAnsi="Calibri" w:cs="Calibri"/>
                <w:b/>
                <w:bCs/>
                <w:color w:val="EE0000"/>
              </w:rPr>
            </w:pPr>
            <w:r>
              <w:rPr>
                <w:rFonts w:ascii="Calibri" w:eastAsia="Calibri" w:hAnsi="Calibri" w:cs="Calibri"/>
                <w:b/>
                <w:bCs/>
                <w:color w:val="EE0000"/>
              </w:rPr>
              <w:t>Term 3</w:t>
            </w:r>
          </w:p>
        </w:tc>
      </w:tr>
      <w:tr w:rsidR="002109AF" w14:paraId="114DE6A5" w14:textId="77777777">
        <w:trPr>
          <w:trHeight w:val="99"/>
        </w:trPr>
        <w:tc>
          <w:tcPr>
            <w:tcW w:w="660" w:type="dxa"/>
            <w:tcBorders>
              <w:top w:val="single" w:sz="8" w:space="0" w:color="000000"/>
              <w:left w:val="single" w:sz="8" w:space="0" w:color="000000"/>
              <w:bottom w:val="single" w:sz="8" w:space="0" w:color="000000"/>
              <w:right w:val="single" w:sz="8" w:space="0" w:color="000000"/>
            </w:tcBorders>
            <w:shd w:val="clear" w:color="auto" w:fill="FFFFFF"/>
          </w:tcPr>
          <w:p w14:paraId="00000314" w14:textId="77777777" w:rsidR="002109AF" w:rsidRDefault="002109AF" w:rsidP="002109AF">
            <w:pPr>
              <w:widowControl/>
              <w:pBdr>
                <w:top w:val="nil"/>
                <w:left w:val="nil"/>
                <w:bottom w:val="nil"/>
                <w:right w:val="nil"/>
                <w:between w:val="nil"/>
              </w:pBdr>
              <w:jc w:val="both"/>
              <w:rPr>
                <w:rFonts w:ascii="Calibri" w:eastAsia="Calibri" w:hAnsi="Calibri" w:cs="Calibri"/>
                <w:b/>
                <w:bCs/>
                <w:color w:val="EE0000"/>
              </w:rPr>
            </w:pPr>
            <w:r>
              <w:rPr>
                <w:rFonts w:ascii="Calibri" w:eastAsia="Calibri" w:hAnsi="Calibri" w:cs="Calibri"/>
                <w:b/>
                <w:bCs/>
                <w:color w:val="EE0000"/>
              </w:rPr>
              <w:t>7.3</w:t>
            </w:r>
          </w:p>
        </w:tc>
        <w:tc>
          <w:tcPr>
            <w:tcW w:w="7938"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0000315" w14:textId="77777777" w:rsidR="002109AF" w:rsidRDefault="002109AF" w:rsidP="002109AF">
            <w:pPr>
              <w:widowControl/>
              <w:pBdr>
                <w:top w:val="nil"/>
                <w:left w:val="nil"/>
                <w:bottom w:val="nil"/>
                <w:right w:val="nil"/>
                <w:between w:val="nil"/>
              </w:pBdr>
              <w:jc w:val="both"/>
              <w:rPr>
                <w:rFonts w:ascii="Calibri" w:eastAsia="Calibri" w:hAnsi="Calibri" w:cs="Calibri"/>
                <w:b/>
                <w:bCs/>
                <w:color w:val="EE0000"/>
              </w:rPr>
            </w:pPr>
            <w:r>
              <w:rPr>
                <w:rFonts w:ascii="Calibri" w:eastAsia="Calibri" w:hAnsi="Calibri" w:cs="Calibri"/>
                <w:b/>
                <w:bCs/>
                <w:color w:val="EE0000"/>
              </w:rPr>
              <w:t>Format the Equalities Objectives and the PSHE policy documents and publish them online.</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0000316" w14:textId="77777777" w:rsidR="002109AF" w:rsidRDefault="002109AF" w:rsidP="002109AF">
            <w:pPr>
              <w:pBdr>
                <w:top w:val="nil"/>
                <w:left w:val="nil"/>
                <w:bottom w:val="nil"/>
                <w:right w:val="nil"/>
                <w:between w:val="nil"/>
              </w:pBdr>
              <w:rPr>
                <w:rFonts w:ascii="Calibri" w:eastAsia="Calibri" w:hAnsi="Calibri" w:cs="Calibri"/>
                <w:b/>
                <w:bCs/>
                <w:color w:val="EE0000"/>
              </w:rPr>
            </w:pPr>
            <w:r>
              <w:rPr>
                <w:rFonts w:ascii="Calibri" w:eastAsia="Calibri" w:hAnsi="Calibri" w:cs="Calibri"/>
                <w:b/>
                <w:bCs/>
                <w:color w:val="EE0000"/>
              </w:rPr>
              <w:t>GF</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0000317" w14:textId="77777777" w:rsidR="002109AF" w:rsidRDefault="002109AF" w:rsidP="002109AF">
            <w:pPr>
              <w:pBdr>
                <w:top w:val="nil"/>
                <w:left w:val="nil"/>
                <w:bottom w:val="nil"/>
                <w:right w:val="nil"/>
                <w:between w:val="nil"/>
              </w:pBdr>
              <w:jc w:val="center"/>
              <w:rPr>
                <w:rFonts w:ascii="Calibri" w:eastAsia="Calibri" w:hAnsi="Calibri" w:cs="Calibri"/>
                <w:b/>
                <w:bCs/>
                <w:color w:val="EE0000"/>
              </w:rPr>
            </w:pPr>
            <w:r>
              <w:rPr>
                <w:rFonts w:ascii="Calibri" w:eastAsia="Calibri" w:hAnsi="Calibri" w:cs="Calibri"/>
                <w:b/>
                <w:bCs/>
                <w:color w:val="EE0000"/>
              </w:rPr>
              <w:t>Not set</w:t>
            </w:r>
          </w:p>
        </w:tc>
      </w:tr>
      <w:tr w:rsidR="002109AF" w14:paraId="7496018F" w14:textId="77777777">
        <w:trPr>
          <w:trHeight w:val="99"/>
        </w:trPr>
        <w:tc>
          <w:tcPr>
            <w:tcW w:w="660" w:type="dxa"/>
            <w:tcBorders>
              <w:top w:val="single" w:sz="8" w:space="0" w:color="000000"/>
              <w:left w:val="single" w:sz="8" w:space="0" w:color="000000"/>
              <w:bottom w:val="single" w:sz="8" w:space="0" w:color="000000"/>
              <w:right w:val="single" w:sz="8" w:space="0" w:color="000000"/>
            </w:tcBorders>
            <w:shd w:val="clear" w:color="auto" w:fill="FFFFFF"/>
          </w:tcPr>
          <w:p w14:paraId="00000318" w14:textId="77777777" w:rsidR="002109AF" w:rsidRDefault="002109AF" w:rsidP="002109AF">
            <w:pPr>
              <w:widowControl/>
              <w:pBdr>
                <w:top w:val="nil"/>
                <w:left w:val="nil"/>
                <w:bottom w:val="nil"/>
                <w:right w:val="nil"/>
                <w:between w:val="nil"/>
              </w:pBdr>
              <w:jc w:val="both"/>
              <w:rPr>
                <w:rFonts w:ascii="Calibri" w:eastAsia="Calibri" w:hAnsi="Calibri" w:cs="Calibri"/>
                <w:b/>
                <w:bCs/>
                <w:color w:val="EE0000"/>
              </w:rPr>
            </w:pPr>
            <w:r>
              <w:rPr>
                <w:rFonts w:ascii="Calibri" w:eastAsia="Calibri" w:hAnsi="Calibri" w:cs="Calibri"/>
                <w:b/>
                <w:bCs/>
                <w:color w:val="EE0000"/>
              </w:rPr>
              <w:t>7.1</w:t>
            </w:r>
          </w:p>
        </w:tc>
        <w:tc>
          <w:tcPr>
            <w:tcW w:w="7938"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0000319" w14:textId="77777777" w:rsidR="002109AF" w:rsidRDefault="002109AF" w:rsidP="002109AF">
            <w:pPr>
              <w:widowControl/>
              <w:pBdr>
                <w:top w:val="nil"/>
                <w:left w:val="nil"/>
                <w:bottom w:val="nil"/>
                <w:right w:val="nil"/>
                <w:between w:val="nil"/>
              </w:pBdr>
              <w:jc w:val="both"/>
              <w:rPr>
                <w:rFonts w:ascii="Calibri" w:eastAsia="Calibri" w:hAnsi="Calibri" w:cs="Calibri"/>
                <w:b/>
                <w:bCs/>
                <w:color w:val="EE0000"/>
              </w:rPr>
            </w:pPr>
            <w:r>
              <w:rPr>
                <w:rFonts w:ascii="Calibri" w:eastAsia="Calibri" w:hAnsi="Calibri" w:cs="Calibri"/>
                <w:b/>
                <w:bCs/>
                <w:color w:val="EE0000"/>
              </w:rPr>
              <w:t>Send an email to GF and JaB regarding the cyber policy.</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000031A" w14:textId="77777777" w:rsidR="002109AF" w:rsidRDefault="002109AF" w:rsidP="002109AF">
            <w:pPr>
              <w:pBdr>
                <w:top w:val="nil"/>
                <w:left w:val="nil"/>
                <w:bottom w:val="nil"/>
                <w:right w:val="nil"/>
                <w:between w:val="nil"/>
              </w:pBdr>
              <w:rPr>
                <w:rFonts w:ascii="Calibri" w:eastAsia="Calibri" w:hAnsi="Calibri" w:cs="Calibri"/>
                <w:b/>
                <w:bCs/>
                <w:color w:val="EE0000"/>
              </w:rPr>
            </w:pPr>
            <w:r>
              <w:rPr>
                <w:rFonts w:ascii="Calibri" w:eastAsia="Calibri" w:hAnsi="Calibri" w:cs="Calibri"/>
                <w:b/>
                <w:bCs/>
                <w:color w:val="EE0000"/>
              </w:rPr>
              <w:t>MF</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000031B" w14:textId="77777777" w:rsidR="002109AF" w:rsidRDefault="002109AF" w:rsidP="002109AF">
            <w:pPr>
              <w:pBdr>
                <w:top w:val="nil"/>
                <w:left w:val="nil"/>
                <w:bottom w:val="nil"/>
                <w:right w:val="nil"/>
                <w:between w:val="nil"/>
              </w:pBdr>
              <w:jc w:val="center"/>
              <w:rPr>
                <w:rFonts w:ascii="Calibri" w:eastAsia="Calibri" w:hAnsi="Calibri" w:cs="Calibri"/>
                <w:b/>
                <w:bCs/>
                <w:color w:val="EE0000"/>
              </w:rPr>
            </w:pPr>
            <w:r>
              <w:rPr>
                <w:rFonts w:ascii="Calibri" w:eastAsia="Calibri" w:hAnsi="Calibri" w:cs="Calibri"/>
                <w:b/>
                <w:bCs/>
                <w:color w:val="EE0000"/>
              </w:rPr>
              <w:t>Not set</w:t>
            </w:r>
          </w:p>
        </w:tc>
      </w:tr>
      <w:tr w:rsidR="002109AF" w14:paraId="39C6BEF0" w14:textId="77777777">
        <w:trPr>
          <w:trHeight w:val="99"/>
        </w:trPr>
        <w:tc>
          <w:tcPr>
            <w:tcW w:w="660" w:type="dxa"/>
            <w:tcBorders>
              <w:top w:val="single" w:sz="8" w:space="0" w:color="000000"/>
              <w:left w:val="single" w:sz="8" w:space="0" w:color="000000"/>
              <w:bottom w:val="single" w:sz="8" w:space="0" w:color="000000"/>
              <w:right w:val="single" w:sz="8" w:space="0" w:color="000000"/>
            </w:tcBorders>
            <w:shd w:val="clear" w:color="auto" w:fill="FFFFFF"/>
          </w:tcPr>
          <w:p w14:paraId="0000031C" w14:textId="77777777" w:rsidR="002109AF" w:rsidRDefault="002109AF" w:rsidP="002109AF">
            <w:pPr>
              <w:widowControl/>
              <w:pBdr>
                <w:top w:val="nil"/>
                <w:left w:val="nil"/>
                <w:bottom w:val="nil"/>
                <w:right w:val="nil"/>
                <w:between w:val="nil"/>
              </w:pBdr>
              <w:jc w:val="both"/>
              <w:rPr>
                <w:rFonts w:ascii="Calibri" w:eastAsia="Calibri" w:hAnsi="Calibri" w:cs="Calibri"/>
                <w:b/>
                <w:bCs/>
                <w:color w:val="EE0000"/>
              </w:rPr>
            </w:pPr>
            <w:r>
              <w:rPr>
                <w:rFonts w:ascii="Calibri" w:eastAsia="Calibri" w:hAnsi="Calibri" w:cs="Calibri"/>
                <w:b/>
                <w:bCs/>
                <w:color w:val="EE0000"/>
              </w:rPr>
              <w:t>8.2</w:t>
            </w:r>
          </w:p>
        </w:tc>
        <w:tc>
          <w:tcPr>
            <w:tcW w:w="7938"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000031D" w14:textId="77777777" w:rsidR="002109AF" w:rsidRDefault="002109AF" w:rsidP="002109AF">
            <w:pPr>
              <w:widowControl/>
              <w:pBdr>
                <w:top w:val="nil"/>
                <w:left w:val="nil"/>
                <w:bottom w:val="nil"/>
                <w:right w:val="nil"/>
                <w:between w:val="nil"/>
              </w:pBdr>
              <w:jc w:val="both"/>
              <w:rPr>
                <w:rFonts w:ascii="Calibri" w:eastAsia="Calibri" w:hAnsi="Calibri" w:cs="Calibri"/>
                <w:b/>
                <w:bCs/>
                <w:color w:val="EE0000"/>
              </w:rPr>
            </w:pPr>
            <w:r>
              <w:rPr>
                <w:rFonts w:ascii="Calibri" w:eastAsia="Calibri" w:hAnsi="Calibri" w:cs="Calibri"/>
                <w:b/>
                <w:bCs/>
                <w:color w:val="EE0000"/>
              </w:rPr>
              <w:t>Send recently completed Prevent training certificates to JaB for uploading.</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000031E" w14:textId="77777777" w:rsidR="002109AF" w:rsidRDefault="002109AF" w:rsidP="002109AF">
            <w:pPr>
              <w:pBdr>
                <w:top w:val="nil"/>
                <w:left w:val="nil"/>
                <w:bottom w:val="nil"/>
                <w:right w:val="nil"/>
                <w:between w:val="nil"/>
              </w:pBdr>
              <w:rPr>
                <w:rFonts w:ascii="Calibri" w:eastAsia="Calibri" w:hAnsi="Calibri" w:cs="Calibri"/>
                <w:b/>
                <w:bCs/>
                <w:color w:val="EE0000"/>
              </w:rPr>
            </w:pPr>
            <w:r>
              <w:rPr>
                <w:rFonts w:ascii="Calibri" w:eastAsia="Calibri" w:hAnsi="Calibri" w:cs="Calibri"/>
                <w:b/>
                <w:bCs/>
                <w:color w:val="EE0000"/>
              </w:rPr>
              <w:t>All</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000031F" w14:textId="77777777" w:rsidR="002109AF" w:rsidRDefault="002109AF" w:rsidP="002109AF">
            <w:pPr>
              <w:pBdr>
                <w:top w:val="nil"/>
                <w:left w:val="nil"/>
                <w:bottom w:val="nil"/>
                <w:right w:val="nil"/>
                <w:between w:val="nil"/>
              </w:pBdr>
              <w:jc w:val="center"/>
              <w:rPr>
                <w:rFonts w:ascii="Calibri" w:eastAsia="Calibri" w:hAnsi="Calibri" w:cs="Calibri"/>
                <w:b/>
                <w:bCs/>
                <w:color w:val="EE0000"/>
              </w:rPr>
            </w:pPr>
            <w:r>
              <w:rPr>
                <w:rFonts w:ascii="Calibri" w:eastAsia="Calibri" w:hAnsi="Calibri" w:cs="Calibri"/>
                <w:b/>
                <w:bCs/>
                <w:color w:val="EE0000"/>
              </w:rPr>
              <w:t>Not set</w:t>
            </w:r>
          </w:p>
        </w:tc>
      </w:tr>
      <w:tr w:rsidR="002109AF" w14:paraId="1897DDEC" w14:textId="77777777">
        <w:trPr>
          <w:trHeight w:val="99"/>
        </w:trPr>
        <w:tc>
          <w:tcPr>
            <w:tcW w:w="660" w:type="dxa"/>
            <w:tcBorders>
              <w:top w:val="single" w:sz="8" w:space="0" w:color="000000"/>
              <w:left w:val="single" w:sz="8" w:space="0" w:color="000000"/>
              <w:bottom w:val="single" w:sz="8" w:space="0" w:color="000000"/>
              <w:right w:val="single" w:sz="8" w:space="0" w:color="000000"/>
            </w:tcBorders>
            <w:shd w:val="clear" w:color="auto" w:fill="FFFFFF"/>
          </w:tcPr>
          <w:p w14:paraId="00000320" w14:textId="77777777" w:rsidR="002109AF" w:rsidRDefault="002109AF" w:rsidP="002109AF">
            <w:pPr>
              <w:widowControl/>
              <w:pBdr>
                <w:top w:val="nil"/>
                <w:left w:val="nil"/>
                <w:bottom w:val="nil"/>
                <w:right w:val="nil"/>
                <w:between w:val="nil"/>
              </w:pBdr>
              <w:jc w:val="both"/>
              <w:rPr>
                <w:rFonts w:ascii="Calibri" w:eastAsia="Calibri" w:hAnsi="Calibri" w:cs="Calibri"/>
                <w:b/>
                <w:bCs/>
                <w:color w:val="EE0000"/>
              </w:rPr>
            </w:pPr>
            <w:r>
              <w:rPr>
                <w:rFonts w:ascii="Calibri" w:eastAsia="Calibri" w:hAnsi="Calibri" w:cs="Calibri"/>
                <w:b/>
                <w:bCs/>
                <w:color w:val="EE0000"/>
              </w:rPr>
              <w:t>8.3</w:t>
            </w:r>
          </w:p>
        </w:tc>
        <w:tc>
          <w:tcPr>
            <w:tcW w:w="7938"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0000321" w14:textId="77777777" w:rsidR="002109AF" w:rsidRDefault="002109AF" w:rsidP="002109AF">
            <w:pPr>
              <w:widowControl/>
              <w:pBdr>
                <w:top w:val="nil"/>
                <w:left w:val="nil"/>
                <w:bottom w:val="nil"/>
                <w:right w:val="nil"/>
                <w:between w:val="nil"/>
              </w:pBdr>
              <w:jc w:val="both"/>
              <w:rPr>
                <w:rFonts w:ascii="Calibri" w:eastAsia="Calibri" w:hAnsi="Calibri" w:cs="Calibri"/>
                <w:b/>
                <w:bCs/>
                <w:color w:val="EE0000"/>
              </w:rPr>
            </w:pPr>
            <w:r>
              <w:rPr>
                <w:rFonts w:ascii="Calibri" w:eastAsia="Calibri" w:hAnsi="Calibri" w:cs="Calibri"/>
                <w:b/>
                <w:bCs/>
                <w:color w:val="EE0000"/>
              </w:rPr>
              <w:t>Streamline safeguarding governance processes across the two schools.</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0000322" w14:textId="77777777" w:rsidR="002109AF" w:rsidRDefault="002109AF" w:rsidP="002109AF">
            <w:pPr>
              <w:pBdr>
                <w:top w:val="nil"/>
                <w:left w:val="nil"/>
                <w:bottom w:val="nil"/>
                <w:right w:val="nil"/>
                <w:between w:val="nil"/>
              </w:pBdr>
              <w:rPr>
                <w:rFonts w:ascii="Calibri" w:eastAsia="Calibri" w:hAnsi="Calibri" w:cs="Calibri"/>
                <w:b/>
                <w:bCs/>
                <w:color w:val="EE0000"/>
              </w:rPr>
            </w:pPr>
            <w:r>
              <w:rPr>
                <w:rFonts w:ascii="Calibri" w:eastAsia="Calibri" w:hAnsi="Calibri" w:cs="Calibri"/>
                <w:b/>
                <w:bCs/>
                <w:color w:val="EE0000"/>
              </w:rPr>
              <w:t>BM, LW, EPL</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0000323" w14:textId="77777777" w:rsidR="002109AF" w:rsidRDefault="002109AF" w:rsidP="002109AF">
            <w:pPr>
              <w:pBdr>
                <w:top w:val="nil"/>
                <w:left w:val="nil"/>
                <w:bottom w:val="nil"/>
                <w:right w:val="nil"/>
                <w:between w:val="nil"/>
              </w:pBdr>
              <w:jc w:val="center"/>
              <w:rPr>
                <w:rFonts w:ascii="Calibri" w:eastAsia="Calibri" w:hAnsi="Calibri" w:cs="Calibri"/>
                <w:b/>
                <w:bCs/>
                <w:color w:val="EE0000"/>
              </w:rPr>
            </w:pPr>
            <w:r>
              <w:rPr>
                <w:rFonts w:ascii="Calibri" w:eastAsia="Calibri" w:hAnsi="Calibri" w:cs="Calibri"/>
                <w:b/>
                <w:bCs/>
                <w:color w:val="EE0000"/>
              </w:rPr>
              <w:t>Ongoing</w:t>
            </w:r>
          </w:p>
        </w:tc>
      </w:tr>
      <w:tr w:rsidR="002109AF" w14:paraId="15296D52" w14:textId="77777777">
        <w:trPr>
          <w:trHeight w:val="99"/>
        </w:trPr>
        <w:tc>
          <w:tcPr>
            <w:tcW w:w="660" w:type="dxa"/>
            <w:tcBorders>
              <w:top w:val="single" w:sz="8" w:space="0" w:color="000000"/>
              <w:left w:val="single" w:sz="8" w:space="0" w:color="000000"/>
              <w:bottom w:val="single" w:sz="8" w:space="0" w:color="000000"/>
              <w:right w:val="single" w:sz="8" w:space="0" w:color="000000"/>
            </w:tcBorders>
            <w:shd w:val="clear" w:color="auto" w:fill="FFFFFF"/>
          </w:tcPr>
          <w:p w14:paraId="00000324" w14:textId="77777777" w:rsidR="002109AF" w:rsidRDefault="002109AF" w:rsidP="002109AF">
            <w:pPr>
              <w:widowControl/>
              <w:pBdr>
                <w:top w:val="nil"/>
                <w:left w:val="nil"/>
                <w:bottom w:val="nil"/>
                <w:right w:val="nil"/>
                <w:between w:val="nil"/>
              </w:pBdr>
              <w:jc w:val="both"/>
              <w:rPr>
                <w:rFonts w:ascii="Calibri" w:eastAsia="Calibri" w:hAnsi="Calibri" w:cs="Calibri"/>
                <w:b/>
                <w:bCs/>
                <w:color w:val="EE0000"/>
              </w:rPr>
            </w:pPr>
            <w:r>
              <w:rPr>
                <w:rFonts w:ascii="Calibri" w:eastAsia="Calibri" w:hAnsi="Calibri" w:cs="Calibri"/>
                <w:b/>
                <w:bCs/>
                <w:color w:val="EE0000"/>
              </w:rPr>
              <w:t>9.1</w:t>
            </w:r>
          </w:p>
        </w:tc>
        <w:tc>
          <w:tcPr>
            <w:tcW w:w="7938"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0000325" w14:textId="77777777" w:rsidR="002109AF" w:rsidRDefault="002109AF" w:rsidP="002109AF">
            <w:pPr>
              <w:widowControl/>
              <w:pBdr>
                <w:top w:val="nil"/>
                <w:left w:val="nil"/>
                <w:bottom w:val="nil"/>
                <w:right w:val="nil"/>
                <w:between w:val="nil"/>
              </w:pBdr>
              <w:jc w:val="both"/>
              <w:rPr>
                <w:rFonts w:ascii="Calibri" w:eastAsia="Calibri" w:hAnsi="Calibri" w:cs="Calibri"/>
                <w:b/>
                <w:bCs/>
                <w:color w:val="EE0000"/>
              </w:rPr>
            </w:pPr>
            <w:r>
              <w:rPr>
                <w:rFonts w:ascii="Calibri" w:eastAsia="Calibri" w:hAnsi="Calibri" w:cs="Calibri"/>
                <w:b/>
                <w:bCs/>
                <w:color w:val="EE0000"/>
              </w:rPr>
              <w:t>Write a short update for the end-of-term school bulletin on the role of the governing body, including information about the single governing body framework, contact details, and a brief explanation of the governors' strategic role.</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0000326" w14:textId="77777777" w:rsidR="002109AF" w:rsidRDefault="002109AF" w:rsidP="002109AF">
            <w:pPr>
              <w:pBdr>
                <w:top w:val="nil"/>
                <w:left w:val="nil"/>
                <w:bottom w:val="nil"/>
                <w:right w:val="nil"/>
                <w:between w:val="nil"/>
              </w:pBdr>
              <w:rPr>
                <w:rFonts w:ascii="Calibri" w:eastAsia="Calibri" w:hAnsi="Calibri" w:cs="Calibri"/>
                <w:b/>
                <w:bCs/>
                <w:color w:val="EE0000"/>
              </w:rPr>
            </w:pPr>
            <w:r>
              <w:rPr>
                <w:rFonts w:ascii="Calibri" w:eastAsia="Calibri" w:hAnsi="Calibri" w:cs="Calibri"/>
                <w:b/>
                <w:bCs/>
                <w:color w:val="EE0000"/>
              </w:rPr>
              <w:t>LD</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0000327" w14:textId="77777777" w:rsidR="002109AF" w:rsidRDefault="002109AF" w:rsidP="002109AF">
            <w:pPr>
              <w:pBdr>
                <w:top w:val="nil"/>
                <w:left w:val="nil"/>
                <w:bottom w:val="nil"/>
                <w:right w:val="nil"/>
                <w:between w:val="nil"/>
              </w:pBdr>
              <w:jc w:val="center"/>
              <w:rPr>
                <w:rFonts w:ascii="Calibri" w:eastAsia="Calibri" w:hAnsi="Calibri" w:cs="Calibri"/>
                <w:b/>
                <w:bCs/>
                <w:color w:val="EE0000"/>
              </w:rPr>
            </w:pPr>
            <w:r>
              <w:rPr>
                <w:rFonts w:ascii="Calibri" w:eastAsia="Calibri" w:hAnsi="Calibri" w:cs="Calibri"/>
                <w:b/>
                <w:bCs/>
                <w:color w:val="EE0000"/>
              </w:rPr>
              <w:t>End T2</w:t>
            </w:r>
          </w:p>
        </w:tc>
      </w:tr>
      <w:tr w:rsidR="002109AF" w14:paraId="71539A4F" w14:textId="77777777">
        <w:trPr>
          <w:trHeight w:val="99"/>
        </w:trPr>
        <w:tc>
          <w:tcPr>
            <w:tcW w:w="660" w:type="dxa"/>
            <w:tcBorders>
              <w:top w:val="single" w:sz="8" w:space="0" w:color="000000"/>
              <w:left w:val="single" w:sz="8" w:space="0" w:color="000000"/>
              <w:bottom w:val="single" w:sz="8" w:space="0" w:color="000000"/>
              <w:right w:val="single" w:sz="8" w:space="0" w:color="000000"/>
            </w:tcBorders>
            <w:shd w:val="clear" w:color="auto" w:fill="FFFFFF"/>
          </w:tcPr>
          <w:p w14:paraId="00000328" w14:textId="77777777" w:rsidR="002109AF" w:rsidRDefault="002109AF" w:rsidP="002109AF">
            <w:pPr>
              <w:widowControl/>
              <w:pBdr>
                <w:top w:val="nil"/>
                <w:left w:val="nil"/>
                <w:bottom w:val="nil"/>
                <w:right w:val="nil"/>
                <w:between w:val="nil"/>
              </w:pBdr>
              <w:jc w:val="both"/>
              <w:rPr>
                <w:rFonts w:ascii="Calibri" w:eastAsia="Calibri" w:hAnsi="Calibri" w:cs="Calibri"/>
                <w:b/>
                <w:bCs/>
                <w:color w:val="EE0000"/>
              </w:rPr>
            </w:pPr>
            <w:r>
              <w:rPr>
                <w:rFonts w:ascii="Calibri" w:eastAsia="Calibri" w:hAnsi="Calibri" w:cs="Calibri"/>
                <w:b/>
                <w:bCs/>
                <w:color w:val="EE0000"/>
              </w:rPr>
              <w:t>9.1</w:t>
            </w:r>
          </w:p>
        </w:tc>
        <w:tc>
          <w:tcPr>
            <w:tcW w:w="7938"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0000329" w14:textId="77777777" w:rsidR="002109AF" w:rsidRDefault="002109AF" w:rsidP="002109AF">
            <w:pPr>
              <w:widowControl/>
              <w:pBdr>
                <w:top w:val="nil"/>
                <w:left w:val="nil"/>
                <w:bottom w:val="nil"/>
                <w:right w:val="nil"/>
                <w:between w:val="nil"/>
              </w:pBdr>
              <w:jc w:val="both"/>
              <w:rPr>
                <w:rFonts w:ascii="Calibri" w:eastAsia="Calibri" w:hAnsi="Calibri" w:cs="Calibri"/>
                <w:b/>
                <w:bCs/>
                <w:color w:val="EE0000"/>
              </w:rPr>
            </w:pPr>
            <w:r>
              <w:rPr>
                <w:rFonts w:ascii="Calibri" w:eastAsia="Calibri" w:hAnsi="Calibri" w:cs="Calibri"/>
                <w:b/>
                <w:bCs/>
                <w:color w:val="EE0000"/>
              </w:rPr>
              <w:t>Follow up with GF in January regarding the new school website and access to update the governor pages.</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000032A" w14:textId="77777777" w:rsidR="002109AF" w:rsidRDefault="002109AF" w:rsidP="002109AF">
            <w:pPr>
              <w:pBdr>
                <w:top w:val="nil"/>
                <w:left w:val="nil"/>
                <w:bottom w:val="nil"/>
                <w:right w:val="nil"/>
                <w:between w:val="nil"/>
              </w:pBdr>
              <w:rPr>
                <w:rFonts w:ascii="Calibri" w:eastAsia="Calibri" w:hAnsi="Calibri" w:cs="Calibri"/>
                <w:b/>
                <w:bCs/>
                <w:color w:val="EE0000"/>
              </w:rPr>
            </w:pPr>
            <w:r>
              <w:rPr>
                <w:rFonts w:ascii="Calibri" w:eastAsia="Calibri" w:hAnsi="Calibri" w:cs="Calibri"/>
                <w:b/>
                <w:bCs/>
                <w:color w:val="EE0000"/>
              </w:rPr>
              <w:t>JaB</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000032B" w14:textId="77777777" w:rsidR="002109AF" w:rsidRDefault="002109AF" w:rsidP="002109AF">
            <w:pPr>
              <w:pBdr>
                <w:top w:val="nil"/>
                <w:left w:val="nil"/>
                <w:bottom w:val="nil"/>
                <w:right w:val="nil"/>
                <w:between w:val="nil"/>
              </w:pBdr>
              <w:jc w:val="center"/>
              <w:rPr>
                <w:rFonts w:ascii="Calibri" w:eastAsia="Calibri" w:hAnsi="Calibri" w:cs="Calibri"/>
                <w:b/>
                <w:bCs/>
                <w:color w:val="EE0000"/>
              </w:rPr>
            </w:pPr>
            <w:r>
              <w:rPr>
                <w:rFonts w:ascii="Calibri" w:eastAsia="Calibri" w:hAnsi="Calibri" w:cs="Calibri"/>
                <w:b/>
                <w:bCs/>
                <w:color w:val="EE0000"/>
              </w:rPr>
              <w:t>Early T3</w:t>
            </w:r>
          </w:p>
        </w:tc>
      </w:tr>
      <w:tr w:rsidR="002109AF" w14:paraId="2F53B965" w14:textId="77777777">
        <w:trPr>
          <w:trHeight w:val="99"/>
        </w:trPr>
        <w:tc>
          <w:tcPr>
            <w:tcW w:w="660" w:type="dxa"/>
            <w:tcBorders>
              <w:top w:val="single" w:sz="8" w:space="0" w:color="000000"/>
              <w:left w:val="single" w:sz="8" w:space="0" w:color="000000"/>
              <w:bottom w:val="single" w:sz="8" w:space="0" w:color="000000"/>
              <w:right w:val="single" w:sz="8" w:space="0" w:color="000000"/>
            </w:tcBorders>
            <w:shd w:val="clear" w:color="auto" w:fill="FFFFFF"/>
          </w:tcPr>
          <w:p w14:paraId="0000032C" w14:textId="77777777" w:rsidR="002109AF" w:rsidRDefault="002109AF" w:rsidP="002109AF">
            <w:pPr>
              <w:widowControl/>
              <w:pBdr>
                <w:top w:val="nil"/>
                <w:left w:val="nil"/>
                <w:bottom w:val="nil"/>
                <w:right w:val="nil"/>
                <w:between w:val="nil"/>
              </w:pBdr>
              <w:jc w:val="both"/>
              <w:rPr>
                <w:rFonts w:ascii="Calibri" w:eastAsia="Calibri" w:hAnsi="Calibri" w:cs="Calibri"/>
                <w:b/>
                <w:bCs/>
                <w:color w:val="EE0000"/>
              </w:rPr>
            </w:pPr>
            <w:r>
              <w:rPr>
                <w:rFonts w:ascii="Calibri" w:eastAsia="Calibri" w:hAnsi="Calibri" w:cs="Calibri"/>
                <w:b/>
                <w:bCs/>
                <w:color w:val="EE0000"/>
              </w:rPr>
              <w:t>9.1</w:t>
            </w:r>
          </w:p>
        </w:tc>
        <w:tc>
          <w:tcPr>
            <w:tcW w:w="7938"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000032D" w14:textId="77777777" w:rsidR="002109AF" w:rsidRDefault="002109AF" w:rsidP="002109AF">
            <w:pPr>
              <w:widowControl/>
              <w:pBdr>
                <w:top w:val="nil"/>
                <w:left w:val="nil"/>
                <w:bottom w:val="nil"/>
                <w:right w:val="nil"/>
                <w:between w:val="nil"/>
              </w:pBdr>
              <w:jc w:val="both"/>
              <w:rPr>
                <w:rFonts w:ascii="Calibri" w:eastAsia="Calibri" w:hAnsi="Calibri" w:cs="Calibri"/>
                <w:b/>
                <w:bCs/>
                <w:color w:val="EE0000"/>
              </w:rPr>
            </w:pPr>
            <w:r>
              <w:rPr>
                <w:rFonts w:ascii="Calibri" w:eastAsia="Calibri" w:hAnsi="Calibri" w:cs="Calibri"/>
                <w:b/>
                <w:bCs/>
                <w:color w:val="EE0000"/>
              </w:rPr>
              <w:t>Collect short biographies from governors for the new website.</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000032E" w14:textId="77777777" w:rsidR="002109AF" w:rsidRDefault="002109AF" w:rsidP="002109AF">
            <w:pPr>
              <w:pBdr>
                <w:top w:val="nil"/>
                <w:left w:val="nil"/>
                <w:bottom w:val="nil"/>
                <w:right w:val="nil"/>
                <w:between w:val="nil"/>
              </w:pBdr>
              <w:rPr>
                <w:rFonts w:ascii="Calibri" w:eastAsia="Calibri" w:hAnsi="Calibri" w:cs="Calibri"/>
                <w:b/>
                <w:bCs/>
                <w:color w:val="EE0000"/>
              </w:rPr>
            </w:pPr>
            <w:r>
              <w:rPr>
                <w:rFonts w:ascii="Calibri" w:eastAsia="Calibri" w:hAnsi="Calibri" w:cs="Calibri"/>
                <w:b/>
                <w:bCs/>
                <w:color w:val="EE0000"/>
              </w:rPr>
              <w:t>JaB</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000032F" w14:textId="77777777" w:rsidR="002109AF" w:rsidRDefault="002109AF" w:rsidP="002109AF">
            <w:pPr>
              <w:pBdr>
                <w:top w:val="nil"/>
                <w:left w:val="nil"/>
                <w:bottom w:val="nil"/>
                <w:right w:val="nil"/>
                <w:between w:val="nil"/>
              </w:pBdr>
              <w:jc w:val="center"/>
              <w:rPr>
                <w:rFonts w:ascii="Calibri" w:eastAsia="Calibri" w:hAnsi="Calibri" w:cs="Calibri"/>
                <w:b/>
                <w:bCs/>
                <w:color w:val="EE0000"/>
              </w:rPr>
            </w:pPr>
            <w:r>
              <w:rPr>
                <w:rFonts w:ascii="Calibri" w:eastAsia="Calibri" w:hAnsi="Calibri" w:cs="Calibri"/>
                <w:b/>
                <w:bCs/>
                <w:color w:val="EE0000"/>
              </w:rPr>
              <w:t>Term 3</w:t>
            </w:r>
          </w:p>
        </w:tc>
      </w:tr>
    </w:tbl>
    <w:p w14:paraId="7C9C1FDE" w14:textId="38785AB1" w:rsidR="00F774CA" w:rsidRDefault="00F774CA">
      <w:pPr>
        <w:widowControl/>
        <w:spacing w:line="276" w:lineRule="auto"/>
        <w:rPr>
          <w:rFonts w:ascii="Montserrat" w:eastAsia="Montserrat" w:hAnsi="Montserrat" w:cs="Montserrat"/>
          <w:sz w:val="22"/>
          <w:szCs w:val="22"/>
        </w:rPr>
      </w:pPr>
    </w:p>
    <w:p w14:paraId="7C3C0B8B" w14:textId="77777777" w:rsidR="00F774CA" w:rsidRDefault="00F774CA">
      <w:pPr>
        <w:rPr>
          <w:rFonts w:ascii="Montserrat" w:eastAsia="Montserrat" w:hAnsi="Montserrat" w:cs="Montserrat"/>
          <w:sz w:val="22"/>
          <w:szCs w:val="22"/>
        </w:rPr>
      </w:pPr>
      <w:r>
        <w:rPr>
          <w:rFonts w:ascii="Montserrat" w:eastAsia="Montserrat" w:hAnsi="Montserrat" w:cs="Montserrat"/>
          <w:sz w:val="22"/>
          <w:szCs w:val="22"/>
        </w:rPr>
        <w:br w:type="page"/>
      </w:r>
    </w:p>
    <w:p w14:paraId="7FD5645E" w14:textId="77777777" w:rsidR="00A906A7" w:rsidRDefault="00A906A7">
      <w:pPr>
        <w:widowControl/>
        <w:spacing w:line="276" w:lineRule="auto"/>
        <w:rPr>
          <w:rFonts w:ascii="Montserrat" w:eastAsia="Montserrat" w:hAnsi="Montserrat" w:cs="Montserrat"/>
          <w:sz w:val="22"/>
          <w:szCs w:val="22"/>
        </w:rPr>
      </w:pPr>
    </w:p>
    <w:tbl>
      <w:tblPr>
        <w:tblStyle w:val="af6"/>
        <w:tblW w:w="10916"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10"/>
        <w:gridCol w:w="10206"/>
      </w:tblGrid>
      <w:tr w:rsidR="00A906A7" w14:paraId="39FC125C" w14:textId="77777777">
        <w:tc>
          <w:tcPr>
            <w:tcW w:w="710" w:type="dxa"/>
            <w:shd w:val="clear" w:color="auto" w:fill="FFE599"/>
          </w:tcPr>
          <w:p w14:paraId="00000331" w14:textId="77777777" w:rsidR="00A906A7" w:rsidRDefault="00A906A7">
            <w:pPr>
              <w:widowControl/>
              <w:rPr>
                <w:rFonts w:ascii="Calibri" w:eastAsia="Calibri" w:hAnsi="Calibri" w:cs="Calibri"/>
                <w:b/>
                <w:bCs/>
                <w:color w:val="0070C0"/>
              </w:rPr>
            </w:pPr>
          </w:p>
        </w:tc>
        <w:tc>
          <w:tcPr>
            <w:tcW w:w="10206" w:type="dxa"/>
            <w:shd w:val="clear" w:color="auto" w:fill="FFE599"/>
          </w:tcPr>
          <w:p w14:paraId="00000332" w14:textId="77777777" w:rsidR="00A906A7" w:rsidRDefault="00000000">
            <w:pPr>
              <w:widowControl/>
              <w:jc w:val="center"/>
              <w:rPr>
                <w:rFonts w:ascii="Calibri" w:eastAsia="Calibri" w:hAnsi="Calibri" w:cs="Calibri"/>
                <w:b/>
                <w:bCs/>
                <w:color w:val="0070C0"/>
              </w:rPr>
            </w:pPr>
            <w:r>
              <w:rPr>
                <w:rFonts w:ascii="Calibri" w:eastAsia="Calibri" w:hAnsi="Calibri" w:cs="Calibri"/>
                <w:b/>
                <w:bCs/>
              </w:rPr>
              <w:t>Decisions Taken</w:t>
            </w:r>
          </w:p>
        </w:tc>
      </w:tr>
      <w:tr w:rsidR="00A906A7" w14:paraId="165935E1" w14:textId="77777777">
        <w:tc>
          <w:tcPr>
            <w:tcW w:w="710" w:type="dxa"/>
          </w:tcPr>
          <w:p w14:paraId="00000333" w14:textId="77777777" w:rsidR="00A906A7" w:rsidRDefault="00000000">
            <w:pPr>
              <w:widowControl/>
              <w:rPr>
                <w:rFonts w:ascii="Calibri" w:eastAsia="Calibri" w:hAnsi="Calibri" w:cs="Calibri"/>
                <w:b/>
                <w:bCs/>
                <w:color w:val="0070C0"/>
              </w:rPr>
            </w:pPr>
            <w:r>
              <w:rPr>
                <w:rFonts w:ascii="Calibri" w:eastAsia="Calibri" w:hAnsi="Calibri" w:cs="Calibri"/>
                <w:b/>
                <w:bCs/>
                <w:color w:val="0070C0"/>
              </w:rPr>
              <w:t>2.1</w:t>
            </w:r>
          </w:p>
        </w:tc>
        <w:tc>
          <w:tcPr>
            <w:tcW w:w="10206" w:type="dxa"/>
          </w:tcPr>
          <w:p w14:paraId="00000334" w14:textId="77777777" w:rsidR="00A906A7" w:rsidRDefault="00000000">
            <w:pPr>
              <w:widowControl/>
              <w:pBdr>
                <w:top w:val="nil"/>
                <w:left w:val="nil"/>
                <w:bottom w:val="nil"/>
                <w:right w:val="nil"/>
                <w:between w:val="nil"/>
              </w:pBdr>
              <w:rPr>
                <w:rFonts w:ascii="Calibri" w:eastAsia="Calibri" w:hAnsi="Calibri" w:cs="Calibri"/>
                <w:b/>
                <w:bCs/>
                <w:color w:val="0070C0"/>
              </w:rPr>
            </w:pPr>
            <w:r>
              <w:rPr>
                <w:rFonts w:ascii="Calibri" w:eastAsia="Calibri" w:hAnsi="Calibri" w:cs="Calibri"/>
                <w:b/>
                <w:bCs/>
                <w:color w:val="0070C0"/>
              </w:rPr>
              <w:t>Minutes of the meeting held 9</w:t>
            </w:r>
            <w:r>
              <w:rPr>
                <w:rFonts w:ascii="Calibri" w:eastAsia="Calibri" w:hAnsi="Calibri" w:cs="Calibri"/>
                <w:b/>
                <w:bCs/>
                <w:color w:val="0070C0"/>
                <w:vertAlign w:val="superscript"/>
              </w:rPr>
              <w:t>th</w:t>
            </w:r>
            <w:r>
              <w:rPr>
                <w:rFonts w:ascii="Calibri" w:eastAsia="Calibri" w:hAnsi="Calibri" w:cs="Calibri"/>
                <w:b/>
                <w:bCs/>
                <w:color w:val="0070C0"/>
              </w:rPr>
              <w:t xml:space="preserve"> October 2025 approved</w:t>
            </w:r>
          </w:p>
        </w:tc>
      </w:tr>
      <w:tr w:rsidR="00A906A7" w14:paraId="7774C623" w14:textId="77777777">
        <w:tc>
          <w:tcPr>
            <w:tcW w:w="710" w:type="dxa"/>
          </w:tcPr>
          <w:p w14:paraId="00000335" w14:textId="77777777" w:rsidR="00A906A7" w:rsidRDefault="00000000">
            <w:pPr>
              <w:widowControl/>
              <w:rPr>
                <w:rFonts w:ascii="Calibri" w:eastAsia="Calibri" w:hAnsi="Calibri" w:cs="Calibri"/>
                <w:b/>
                <w:bCs/>
                <w:color w:val="0070C0"/>
              </w:rPr>
            </w:pPr>
            <w:r>
              <w:rPr>
                <w:rFonts w:ascii="Calibri" w:eastAsia="Calibri" w:hAnsi="Calibri" w:cs="Calibri"/>
                <w:b/>
                <w:bCs/>
                <w:color w:val="0070C0"/>
              </w:rPr>
              <w:t>3.1</w:t>
            </w:r>
          </w:p>
        </w:tc>
        <w:tc>
          <w:tcPr>
            <w:tcW w:w="10206" w:type="dxa"/>
          </w:tcPr>
          <w:p w14:paraId="00000336" w14:textId="77777777" w:rsidR="00A906A7" w:rsidRDefault="00000000">
            <w:pPr>
              <w:widowControl/>
              <w:pBdr>
                <w:top w:val="nil"/>
                <w:left w:val="nil"/>
                <w:bottom w:val="nil"/>
                <w:right w:val="nil"/>
                <w:between w:val="nil"/>
              </w:pBdr>
              <w:rPr>
                <w:rFonts w:ascii="Calibri" w:eastAsia="Calibri" w:hAnsi="Calibri" w:cs="Calibri"/>
                <w:b/>
                <w:bCs/>
                <w:color w:val="0070C0"/>
              </w:rPr>
            </w:pPr>
            <w:r>
              <w:rPr>
                <w:rFonts w:ascii="Calibri" w:eastAsia="Calibri" w:hAnsi="Calibri" w:cs="Calibri"/>
                <w:b/>
                <w:bCs/>
                <w:color w:val="0070C0"/>
              </w:rPr>
              <w:t>HG and LW will be involved in curriculum monitoring.</w:t>
            </w:r>
          </w:p>
        </w:tc>
      </w:tr>
      <w:tr w:rsidR="00A906A7" w14:paraId="55E21EE8" w14:textId="77777777">
        <w:tc>
          <w:tcPr>
            <w:tcW w:w="710" w:type="dxa"/>
          </w:tcPr>
          <w:p w14:paraId="00000337" w14:textId="77777777" w:rsidR="00A906A7" w:rsidRDefault="00000000">
            <w:pPr>
              <w:widowControl/>
              <w:rPr>
                <w:rFonts w:ascii="Calibri" w:eastAsia="Calibri" w:hAnsi="Calibri" w:cs="Calibri"/>
                <w:b/>
                <w:bCs/>
                <w:color w:val="0070C0"/>
              </w:rPr>
            </w:pPr>
            <w:r>
              <w:rPr>
                <w:rFonts w:ascii="Calibri" w:eastAsia="Calibri" w:hAnsi="Calibri" w:cs="Calibri"/>
                <w:b/>
                <w:bCs/>
                <w:color w:val="0070C0"/>
              </w:rPr>
              <w:t>7.2</w:t>
            </w:r>
          </w:p>
        </w:tc>
        <w:tc>
          <w:tcPr>
            <w:tcW w:w="10206" w:type="dxa"/>
          </w:tcPr>
          <w:p w14:paraId="00000338" w14:textId="77777777" w:rsidR="00A906A7" w:rsidRDefault="00000000">
            <w:pPr>
              <w:widowControl/>
              <w:pBdr>
                <w:top w:val="nil"/>
                <w:left w:val="nil"/>
                <w:bottom w:val="nil"/>
                <w:right w:val="nil"/>
                <w:between w:val="nil"/>
              </w:pBdr>
              <w:rPr>
                <w:rFonts w:ascii="Calibri" w:eastAsia="Calibri" w:hAnsi="Calibri" w:cs="Calibri"/>
                <w:b/>
                <w:bCs/>
                <w:color w:val="0070C0"/>
              </w:rPr>
            </w:pPr>
            <w:r>
              <w:rPr>
                <w:rFonts w:ascii="Calibri" w:eastAsia="Calibri" w:hAnsi="Calibri" w:cs="Calibri"/>
                <w:b/>
                <w:bCs/>
                <w:color w:val="0070C0"/>
              </w:rPr>
              <w:t>The CST Complaints Policy - School Level September 2025 was adopted.</w:t>
            </w:r>
          </w:p>
        </w:tc>
      </w:tr>
      <w:tr w:rsidR="00A906A7" w14:paraId="5EC87D3A" w14:textId="77777777">
        <w:tc>
          <w:tcPr>
            <w:tcW w:w="710" w:type="dxa"/>
          </w:tcPr>
          <w:p w14:paraId="00000339" w14:textId="77777777" w:rsidR="00A906A7" w:rsidRDefault="00000000">
            <w:pPr>
              <w:widowControl/>
              <w:rPr>
                <w:rFonts w:ascii="Calibri" w:eastAsia="Calibri" w:hAnsi="Calibri" w:cs="Calibri"/>
                <w:b/>
                <w:bCs/>
                <w:color w:val="0070C0"/>
              </w:rPr>
            </w:pPr>
            <w:r>
              <w:rPr>
                <w:rFonts w:ascii="Calibri" w:eastAsia="Calibri" w:hAnsi="Calibri" w:cs="Calibri"/>
                <w:b/>
                <w:bCs/>
                <w:color w:val="0070C0"/>
              </w:rPr>
              <w:t>7.3</w:t>
            </w:r>
          </w:p>
        </w:tc>
        <w:tc>
          <w:tcPr>
            <w:tcW w:w="10206" w:type="dxa"/>
            <w:tcBorders>
              <w:left w:val="single" w:sz="8" w:space="0" w:color="000000"/>
              <w:bottom w:val="single" w:sz="8" w:space="0" w:color="000000"/>
              <w:right w:val="single" w:sz="8" w:space="0" w:color="000000"/>
            </w:tcBorders>
            <w:vAlign w:val="center"/>
          </w:tcPr>
          <w:p w14:paraId="0000033A" w14:textId="77777777" w:rsidR="00A906A7" w:rsidRDefault="00000000">
            <w:pPr>
              <w:widowControl/>
              <w:pBdr>
                <w:top w:val="nil"/>
                <w:left w:val="nil"/>
                <w:bottom w:val="nil"/>
                <w:right w:val="nil"/>
                <w:between w:val="nil"/>
              </w:pBdr>
              <w:rPr>
                <w:rFonts w:ascii="Calibri" w:eastAsia="Calibri" w:hAnsi="Calibri" w:cs="Calibri"/>
                <w:b/>
                <w:bCs/>
                <w:color w:val="0070C0"/>
              </w:rPr>
            </w:pPr>
            <w:r>
              <w:rPr>
                <w:rFonts w:ascii="Calibri" w:eastAsia="Calibri" w:hAnsi="Calibri" w:cs="Calibri"/>
                <w:b/>
                <w:bCs/>
                <w:color w:val="0070C0"/>
              </w:rPr>
              <w:t>The approval of the Equalities Objectives was formally noted.</w:t>
            </w:r>
          </w:p>
        </w:tc>
      </w:tr>
      <w:tr w:rsidR="00A906A7" w14:paraId="4C78F6D5" w14:textId="77777777">
        <w:tc>
          <w:tcPr>
            <w:tcW w:w="710" w:type="dxa"/>
          </w:tcPr>
          <w:p w14:paraId="0000033B" w14:textId="77777777" w:rsidR="00A906A7" w:rsidRDefault="00000000">
            <w:pPr>
              <w:widowControl/>
              <w:rPr>
                <w:rFonts w:ascii="Calibri" w:eastAsia="Calibri" w:hAnsi="Calibri" w:cs="Calibri"/>
                <w:b/>
                <w:bCs/>
                <w:color w:val="0070C0"/>
              </w:rPr>
            </w:pPr>
            <w:r>
              <w:rPr>
                <w:rFonts w:ascii="Calibri" w:eastAsia="Calibri" w:hAnsi="Calibri" w:cs="Calibri"/>
                <w:b/>
                <w:bCs/>
                <w:color w:val="0070C0"/>
              </w:rPr>
              <w:t>7.3</w:t>
            </w:r>
          </w:p>
        </w:tc>
        <w:tc>
          <w:tcPr>
            <w:tcW w:w="10206" w:type="dxa"/>
            <w:tcBorders>
              <w:left w:val="single" w:sz="8" w:space="0" w:color="000000"/>
              <w:bottom w:val="single" w:sz="8" w:space="0" w:color="000000"/>
              <w:right w:val="single" w:sz="8" w:space="0" w:color="000000"/>
            </w:tcBorders>
            <w:vAlign w:val="center"/>
          </w:tcPr>
          <w:p w14:paraId="0000033C" w14:textId="77777777" w:rsidR="00A906A7" w:rsidRDefault="00000000">
            <w:pPr>
              <w:widowControl/>
              <w:rPr>
                <w:rFonts w:ascii="Calibri" w:eastAsia="Calibri" w:hAnsi="Calibri" w:cs="Calibri"/>
                <w:b/>
                <w:bCs/>
                <w:color w:val="0070C0"/>
              </w:rPr>
            </w:pPr>
            <w:r>
              <w:rPr>
                <w:rFonts w:ascii="Calibri" w:eastAsia="Calibri" w:hAnsi="Calibri" w:cs="Calibri"/>
                <w:b/>
                <w:bCs/>
                <w:color w:val="0070C0"/>
              </w:rPr>
              <w:t>The PSHE including Relationships and Sex Education Policy was approved.</w:t>
            </w:r>
          </w:p>
        </w:tc>
      </w:tr>
      <w:tr w:rsidR="00A906A7" w14:paraId="57A21E46" w14:textId="77777777">
        <w:tc>
          <w:tcPr>
            <w:tcW w:w="710" w:type="dxa"/>
          </w:tcPr>
          <w:p w14:paraId="0000033D" w14:textId="77777777" w:rsidR="00A906A7" w:rsidRDefault="00000000">
            <w:pPr>
              <w:widowControl/>
              <w:rPr>
                <w:rFonts w:ascii="Calibri" w:eastAsia="Calibri" w:hAnsi="Calibri" w:cs="Calibri"/>
                <w:b/>
                <w:bCs/>
                <w:color w:val="0070C0"/>
              </w:rPr>
            </w:pPr>
            <w:r>
              <w:rPr>
                <w:rFonts w:ascii="Calibri" w:eastAsia="Calibri" w:hAnsi="Calibri" w:cs="Calibri"/>
                <w:b/>
                <w:bCs/>
                <w:color w:val="0070C0"/>
              </w:rPr>
              <w:t>8.2</w:t>
            </w:r>
          </w:p>
        </w:tc>
        <w:tc>
          <w:tcPr>
            <w:tcW w:w="10206" w:type="dxa"/>
          </w:tcPr>
          <w:p w14:paraId="0000033E" w14:textId="77777777" w:rsidR="00A906A7" w:rsidRDefault="00000000">
            <w:pPr>
              <w:widowControl/>
              <w:rPr>
                <w:rFonts w:ascii="Calibri" w:eastAsia="Calibri" w:hAnsi="Calibri" w:cs="Calibri"/>
                <w:b/>
                <w:bCs/>
                <w:color w:val="0070C0"/>
              </w:rPr>
            </w:pPr>
            <w:r>
              <w:rPr>
                <w:rFonts w:ascii="Calibri" w:eastAsia="Calibri" w:hAnsi="Calibri" w:cs="Calibri"/>
                <w:b/>
                <w:bCs/>
                <w:color w:val="0070C0"/>
              </w:rPr>
              <w:t>The Prevent link governor responsibility formally included within the Safeguarding Governor role.</w:t>
            </w:r>
          </w:p>
        </w:tc>
      </w:tr>
    </w:tbl>
    <w:p w14:paraId="0000033F" w14:textId="77777777" w:rsidR="00A906A7" w:rsidRDefault="00A906A7">
      <w:pPr>
        <w:widowControl/>
        <w:spacing w:line="276" w:lineRule="auto"/>
        <w:rPr>
          <w:rFonts w:ascii="Montserrat" w:eastAsia="Montserrat" w:hAnsi="Montserrat" w:cs="Montserrat"/>
          <w:sz w:val="22"/>
          <w:szCs w:val="22"/>
        </w:rPr>
      </w:pPr>
    </w:p>
    <w:sectPr w:rsidR="00A906A7">
      <w:headerReference w:type="even" r:id="rId7"/>
      <w:headerReference w:type="default" r:id="rId8"/>
      <w:footerReference w:type="even" r:id="rId9"/>
      <w:footerReference w:type="default" r:id="rId10"/>
      <w:headerReference w:type="first" r:id="rId11"/>
      <w:footerReference w:type="first" r:id="rId12"/>
      <w:pgSz w:w="11906" w:h="16838"/>
      <w:pgMar w:top="1276" w:right="720" w:bottom="777" w:left="720" w:header="426"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E6D4A2" w14:textId="77777777" w:rsidR="00792C3A" w:rsidRDefault="00792C3A">
      <w:r>
        <w:separator/>
      </w:r>
    </w:p>
  </w:endnote>
  <w:endnote w:type="continuationSeparator" w:id="0">
    <w:p w14:paraId="2A523E65" w14:textId="77777777" w:rsidR="00792C3A" w:rsidRDefault="00792C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embedRegular r:id="rId1" w:fontKey="{2BEAABF3-4CBD-4C71-8EC5-A25A0D404FA2}"/>
    <w:embedBold r:id="rId2" w:fontKey="{D4960F1F-63C6-431A-A7F3-B93D705B4213}"/>
    <w:embedItalic r:id="rId3" w:fontKey="{54119BDF-2826-4081-A4A1-02259042A3A9}"/>
  </w:font>
  <w:font w:name="Montserrat">
    <w:charset w:val="00"/>
    <w:family w:val="auto"/>
    <w:pitch w:val="variable"/>
    <w:sig w:usb0="2000020F" w:usb1="00000003" w:usb2="00000000" w:usb3="00000000" w:csb0="00000197" w:csb1="00000000"/>
    <w:embedRegular r:id="rId4" w:fontKey="{D1F57438-7170-44D7-9DD8-8228F81CBD36}"/>
    <w:embedBold r:id="rId5" w:fontKey="{C7EE96CD-1143-40FE-8E41-F615CB1DA25A}"/>
  </w:font>
  <w:font w:name="Times New Roman">
    <w:panose1 w:val="02020603050405020304"/>
    <w:charset w:val="00"/>
    <w:family w:val="roman"/>
    <w:pitch w:val="variable"/>
    <w:sig w:usb0="E0002EFF" w:usb1="C000785B" w:usb2="00000009" w:usb3="00000000" w:csb0="000001FF" w:csb1="00000000"/>
  </w:font>
  <w:font w:name="Liberation Sans">
    <w:charset w:val="01"/>
    <w:family w:val="roman"/>
    <w:pitch w:val="variable"/>
  </w:font>
  <w:font w:name="Noto Sans CJK SC">
    <w:panose1 w:val="00000000000000000000"/>
    <w:charset w:val="00"/>
    <w:family w:val="roman"/>
    <w:notTrueType/>
    <w:pitch w:val="default"/>
  </w:font>
  <w:font w:name="Noto Sans Devanagari">
    <w:charset w:val="00"/>
    <w:family w:val="swiss"/>
    <w:pitch w:val="variable"/>
    <w:sig w:usb0="80008023" w:usb1="00002046" w:usb2="00000000" w:usb3="00000000" w:csb0="00000001" w:csb1="00000000"/>
    <w:embedRegular r:id="rId6" w:fontKey="{AAC93761-3D1A-4F68-8B1A-C3DD72D644F3}"/>
    <w:embedItalic r:id="rId7" w:fontKey="{ADBA6D4E-E134-4116-9089-821278C21FFB}"/>
  </w:font>
  <w:font w:name="Georgia">
    <w:panose1 w:val="02040502050405020303"/>
    <w:charset w:val="00"/>
    <w:family w:val="roman"/>
    <w:pitch w:val="variable"/>
    <w:sig w:usb0="00000287" w:usb1="00000000" w:usb2="00000000" w:usb3="00000000" w:csb0="0000009F" w:csb1="00000000"/>
    <w:embedItalic r:id="rId8" w:fontKey="{D34DF818-1252-4F4B-AEEA-07409AB8AA5F}"/>
  </w:font>
  <w:font w:name="Calibri">
    <w:panose1 w:val="020F0502020204030204"/>
    <w:charset w:val="00"/>
    <w:family w:val="swiss"/>
    <w:pitch w:val="variable"/>
    <w:sig w:usb0="E4002EFF" w:usb1="C000247B" w:usb2="00000009" w:usb3="00000000" w:csb0="000001FF" w:csb1="00000000"/>
    <w:embedRegular r:id="rId9" w:fontKey="{AE2C407F-F0D7-4E4A-8C5A-ABDBED4874BC}"/>
    <w:embedBold r:id="rId10" w:fontKey="{99869C85-B3BC-4231-A5B9-60827F2F6BA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346" w14:textId="77777777" w:rsidR="00A906A7" w:rsidRDefault="00A906A7">
    <w:pPr>
      <w:widowControl/>
      <w:pBdr>
        <w:top w:val="nil"/>
        <w:left w:val="nil"/>
        <w:bottom w:val="nil"/>
        <w:right w:val="nil"/>
        <w:between w:val="nil"/>
      </w:pBdr>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347" w14:textId="77777777" w:rsidR="00A906A7" w:rsidRDefault="00000000">
    <w:pPr>
      <w:widowControl/>
      <w:pBdr>
        <w:top w:val="nil"/>
        <w:left w:val="nil"/>
        <w:bottom w:val="nil"/>
        <w:right w:val="nil"/>
        <w:between w:val="nil"/>
      </w:pBdr>
      <w:rPr>
        <w:rFonts w:ascii="Calibri" w:eastAsia="Calibri" w:hAnsi="Calibri" w:cs="Calibri"/>
        <w:color w:val="000000"/>
        <w:sz w:val="18"/>
        <w:szCs w:val="18"/>
      </w:rPr>
    </w:pPr>
    <w:r>
      <w:rPr>
        <w:rFonts w:ascii="Calibri" w:eastAsia="Calibri" w:hAnsi="Calibri" w:cs="Calibri"/>
        <w:color w:val="000000"/>
        <w:sz w:val="18"/>
        <w:szCs w:val="18"/>
      </w:rPr>
      <w:t xml:space="preserve">HS  2025-26 LGB Term </w:t>
    </w:r>
    <w:proofErr w:type="gramStart"/>
    <w:r>
      <w:rPr>
        <w:rFonts w:ascii="Calibri" w:eastAsia="Calibri" w:hAnsi="Calibri" w:cs="Calibri"/>
        <w:color w:val="000000"/>
        <w:sz w:val="18"/>
        <w:szCs w:val="18"/>
      </w:rPr>
      <w:t>2  9.12.25</w:t>
    </w:r>
    <w:proofErr w:type="gramEnd"/>
    <w:r>
      <w:rPr>
        <w:rFonts w:ascii="Calibri" w:eastAsia="Calibri" w:hAnsi="Calibri" w:cs="Calibri"/>
        <w:color w:val="000000"/>
        <w:sz w:val="18"/>
        <w:szCs w:val="18"/>
      </w:rPr>
      <w:t xml:space="preserve"> Draft Minutes V1</w:t>
    </w:r>
  </w:p>
  <w:p w14:paraId="00000348" w14:textId="3DEEEBD1" w:rsidR="00A906A7" w:rsidRDefault="00000000">
    <w:pPr>
      <w:widowControl/>
      <w:pBdr>
        <w:top w:val="nil"/>
        <w:left w:val="nil"/>
        <w:bottom w:val="nil"/>
        <w:right w:val="nil"/>
        <w:between w:val="nil"/>
      </w:pBdr>
      <w:jc w:val="right"/>
      <w:rPr>
        <w:rFonts w:ascii="Calibri" w:eastAsia="Calibri" w:hAnsi="Calibri" w:cs="Calibri"/>
        <w:color w:val="000000"/>
        <w:sz w:val="18"/>
        <w:szCs w:val="18"/>
      </w:rPr>
    </w:pPr>
    <w:r>
      <w:rPr>
        <w:rFonts w:ascii="Calibri" w:eastAsia="Calibri" w:hAnsi="Calibri" w:cs="Calibri"/>
        <w:color w:val="000000"/>
        <w:sz w:val="18"/>
        <w:szCs w:val="18"/>
      </w:rPr>
      <w:t xml:space="preserve">Page </w:t>
    </w:r>
    <w:r>
      <w:rPr>
        <w:rFonts w:ascii="Calibri" w:eastAsia="Calibri" w:hAnsi="Calibri" w:cs="Calibri"/>
        <w:b/>
        <w:bCs/>
        <w:color w:val="000000"/>
        <w:sz w:val="18"/>
        <w:szCs w:val="18"/>
      </w:rPr>
      <w:fldChar w:fldCharType="begin"/>
    </w:r>
    <w:r>
      <w:rPr>
        <w:rFonts w:ascii="Calibri" w:eastAsia="Calibri" w:hAnsi="Calibri" w:cs="Calibri"/>
        <w:b/>
        <w:bCs/>
        <w:color w:val="000000"/>
        <w:sz w:val="18"/>
        <w:szCs w:val="18"/>
      </w:rPr>
      <w:instrText>PAGE</w:instrText>
    </w:r>
    <w:r>
      <w:rPr>
        <w:rFonts w:ascii="Calibri" w:eastAsia="Calibri" w:hAnsi="Calibri" w:cs="Calibri"/>
        <w:b/>
        <w:bCs/>
        <w:color w:val="000000"/>
        <w:sz w:val="18"/>
        <w:szCs w:val="18"/>
      </w:rPr>
      <w:fldChar w:fldCharType="separate"/>
    </w:r>
    <w:r w:rsidR="00D9193E">
      <w:rPr>
        <w:rFonts w:ascii="Calibri" w:eastAsia="Calibri" w:hAnsi="Calibri" w:cs="Calibri"/>
        <w:b/>
        <w:bCs/>
        <w:noProof/>
        <w:color w:val="000000"/>
        <w:sz w:val="18"/>
        <w:szCs w:val="18"/>
      </w:rPr>
      <w:t>2</w:t>
    </w:r>
    <w:r>
      <w:rPr>
        <w:rFonts w:ascii="Calibri" w:eastAsia="Calibri" w:hAnsi="Calibri" w:cs="Calibri"/>
        <w:b/>
        <w:bCs/>
        <w:color w:val="000000"/>
        <w:sz w:val="18"/>
        <w:szCs w:val="18"/>
      </w:rPr>
      <w:fldChar w:fldCharType="end"/>
    </w:r>
    <w:r>
      <w:rPr>
        <w:rFonts w:ascii="Calibri" w:eastAsia="Calibri" w:hAnsi="Calibri" w:cs="Calibri"/>
        <w:color w:val="000000"/>
        <w:sz w:val="18"/>
        <w:szCs w:val="18"/>
      </w:rPr>
      <w:t xml:space="preserve"> of </w:t>
    </w:r>
    <w:r>
      <w:rPr>
        <w:rFonts w:ascii="Calibri" w:eastAsia="Calibri" w:hAnsi="Calibri" w:cs="Calibri"/>
        <w:b/>
        <w:bCs/>
        <w:color w:val="000000"/>
        <w:sz w:val="18"/>
        <w:szCs w:val="18"/>
      </w:rPr>
      <w:fldChar w:fldCharType="begin"/>
    </w:r>
    <w:r>
      <w:rPr>
        <w:rFonts w:ascii="Calibri" w:eastAsia="Calibri" w:hAnsi="Calibri" w:cs="Calibri"/>
        <w:b/>
        <w:bCs/>
        <w:color w:val="000000"/>
        <w:sz w:val="18"/>
        <w:szCs w:val="18"/>
      </w:rPr>
      <w:instrText>NUMPAGES</w:instrText>
    </w:r>
    <w:r>
      <w:rPr>
        <w:rFonts w:ascii="Calibri" w:eastAsia="Calibri" w:hAnsi="Calibri" w:cs="Calibri"/>
        <w:b/>
        <w:bCs/>
        <w:color w:val="000000"/>
        <w:sz w:val="18"/>
        <w:szCs w:val="18"/>
      </w:rPr>
      <w:fldChar w:fldCharType="separate"/>
    </w:r>
    <w:r w:rsidR="00D9193E">
      <w:rPr>
        <w:rFonts w:ascii="Calibri" w:eastAsia="Calibri" w:hAnsi="Calibri" w:cs="Calibri"/>
        <w:b/>
        <w:bCs/>
        <w:noProof/>
        <w:color w:val="000000"/>
        <w:sz w:val="18"/>
        <w:szCs w:val="18"/>
      </w:rPr>
      <w:t>3</w:t>
    </w:r>
    <w:r>
      <w:rPr>
        <w:rFonts w:ascii="Calibri" w:eastAsia="Calibri" w:hAnsi="Calibri" w:cs="Calibri"/>
        <w:b/>
        <w:bCs/>
        <w:color w:val="000000"/>
        <w:sz w:val="18"/>
        <w:szCs w:val="18"/>
      </w:rPr>
      <w:fldChar w:fldCharType="end"/>
    </w:r>
  </w:p>
  <w:p w14:paraId="00000349" w14:textId="77777777" w:rsidR="00A906A7" w:rsidRDefault="00A906A7">
    <w:pPr>
      <w:tabs>
        <w:tab w:val="center" w:pos="4320"/>
        <w:tab w:val="right" w:pos="8640"/>
      </w:tabs>
      <w:jc w:val="right"/>
      <w:rPr>
        <w:rFonts w:ascii="Montserrat" w:eastAsia="Montserrat" w:hAnsi="Montserrat" w:cs="Montserrat"/>
        <w:color w:val="000000"/>
        <w:sz w:val="14"/>
        <w:szCs w:val="1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34A" w14:textId="77777777" w:rsidR="00A906A7" w:rsidRDefault="00A906A7">
    <w:pPr>
      <w:widowControl/>
      <w:pBdr>
        <w:top w:val="nil"/>
        <w:left w:val="nil"/>
        <w:bottom w:val="nil"/>
        <w:right w:val="nil"/>
        <w:between w:val="nil"/>
      </w:pBdr>
      <w:jc w:val="right"/>
      <w:rPr>
        <w:color w:val="000000"/>
      </w:rPr>
    </w:pPr>
  </w:p>
  <w:p w14:paraId="0000034B" w14:textId="77777777" w:rsidR="00A906A7" w:rsidRDefault="00000000">
    <w:pPr>
      <w:widowControl/>
      <w:pBdr>
        <w:top w:val="nil"/>
        <w:left w:val="nil"/>
        <w:bottom w:val="nil"/>
        <w:right w:val="nil"/>
        <w:between w:val="nil"/>
      </w:pBdr>
      <w:rPr>
        <w:rFonts w:ascii="Calibri" w:eastAsia="Calibri" w:hAnsi="Calibri" w:cs="Calibri"/>
        <w:color w:val="000000"/>
        <w:sz w:val="18"/>
        <w:szCs w:val="18"/>
      </w:rPr>
    </w:pPr>
    <w:r>
      <w:rPr>
        <w:rFonts w:ascii="Calibri" w:eastAsia="Calibri" w:hAnsi="Calibri" w:cs="Calibri"/>
        <w:color w:val="000000"/>
        <w:sz w:val="18"/>
        <w:szCs w:val="18"/>
      </w:rPr>
      <w:t xml:space="preserve">HS  2025-26 LGB Term </w:t>
    </w:r>
    <w:proofErr w:type="gramStart"/>
    <w:r>
      <w:rPr>
        <w:rFonts w:ascii="Calibri" w:eastAsia="Calibri" w:hAnsi="Calibri" w:cs="Calibri"/>
        <w:color w:val="000000"/>
        <w:sz w:val="18"/>
        <w:szCs w:val="18"/>
      </w:rPr>
      <w:t>2  9.12.25</w:t>
    </w:r>
    <w:proofErr w:type="gramEnd"/>
    <w:r>
      <w:rPr>
        <w:rFonts w:ascii="Calibri" w:eastAsia="Calibri" w:hAnsi="Calibri" w:cs="Calibri"/>
        <w:color w:val="000000"/>
        <w:sz w:val="18"/>
        <w:szCs w:val="18"/>
      </w:rPr>
      <w:t xml:space="preserve"> Draft Minutes V1</w:t>
    </w:r>
  </w:p>
  <w:p w14:paraId="0000034C" w14:textId="76854E20" w:rsidR="00A906A7" w:rsidRDefault="00000000">
    <w:pPr>
      <w:widowControl/>
      <w:pBdr>
        <w:top w:val="nil"/>
        <w:left w:val="nil"/>
        <w:bottom w:val="nil"/>
        <w:right w:val="nil"/>
        <w:between w:val="nil"/>
      </w:pBdr>
      <w:jc w:val="right"/>
      <w:rPr>
        <w:color w:val="000000"/>
      </w:rPr>
    </w:pPr>
    <w:r>
      <w:rPr>
        <w:rFonts w:ascii="Calibri" w:eastAsia="Calibri" w:hAnsi="Calibri" w:cs="Calibri"/>
        <w:color w:val="000000"/>
        <w:sz w:val="18"/>
        <w:szCs w:val="18"/>
      </w:rPr>
      <w:t xml:space="preserve">Page </w:t>
    </w:r>
    <w:r>
      <w:rPr>
        <w:rFonts w:ascii="Calibri" w:eastAsia="Calibri" w:hAnsi="Calibri" w:cs="Calibri"/>
        <w:b/>
        <w:bCs/>
        <w:color w:val="000000"/>
        <w:sz w:val="18"/>
        <w:szCs w:val="18"/>
      </w:rPr>
      <w:fldChar w:fldCharType="begin"/>
    </w:r>
    <w:r>
      <w:rPr>
        <w:rFonts w:ascii="Calibri" w:eastAsia="Calibri" w:hAnsi="Calibri" w:cs="Calibri"/>
        <w:b/>
        <w:bCs/>
        <w:color w:val="000000"/>
        <w:sz w:val="18"/>
        <w:szCs w:val="18"/>
      </w:rPr>
      <w:instrText>PAGE</w:instrText>
    </w:r>
    <w:r>
      <w:rPr>
        <w:rFonts w:ascii="Calibri" w:eastAsia="Calibri" w:hAnsi="Calibri" w:cs="Calibri"/>
        <w:b/>
        <w:bCs/>
        <w:color w:val="000000"/>
        <w:sz w:val="18"/>
        <w:szCs w:val="18"/>
      </w:rPr>
      <w:fldChar w:fldCharType="separate"/>
    </w:r>
    <w:r w:rsidR="00D9193E">
      <w:rPr>
        <w:rFonts w:ascii="Calibri" w:eastAsia="Calibri" w:hAnsi="Calibri" w:cs="Calibri"/>
        <w:b/>
        <w:bCs/>
        <w:noProof/>
        <w:color w:val="000000"/>
        <w:sz w:val="18"/>
        <w:szCs w:val="18"/>
      </w:rPr>
      <w:t>1</w:t>
    </w:r>
    <w:r>
      <w:rPr>
        <w:rFonts w:ascii="Calibri" w:eastAsia="Calibri" w:hAnsi="Calibri" w:cs="Calibri"/>
        <w:b/>
        <w:bCs/>
        <w:color w:val="000000"/>
        <w:sz w:val="18"/>
        <w:szCs w:val="18"/>
      </w:rPr>
      <w:fldChar w:fldCharType="end"/>
    </w:r>
    <w:r>
      <w:rPr>
        <w:rFonts w:ascii="Calibri" w:eastAsia="Calibri" w:hAnsi="Calibri" w:cs="Calibri"/>
        <w:color w:val="000000"/>
        <w:sz w:val="18"/>
        <w:szCs w:val="18"/>
      </w:rPr>
      <w:t xml:space="preserve"> of </w:t>
    </w:r>
    <w:r>
      <w:rPr>
        <w:rFonts w:ascii="Calibri" w:eastAsia="Calibri" w:hAnsi="Calibri" w:cs="Calibri"/>
        <w:b/>
        <w:bCs/>
        <w:color w:val="000000"/>
        <w:sz w:val="18"/>
        <w:szCs w:val="18"/>
      </w:rPr>
      <w:fldChar w:fldCharType="begin"/>
    </w:r>
    <w:r>
      <w:rPr>
        <w:rFonts w:ascii="Calibri" w:eastAsia="Calibri" w:hAnsi="Calibri" w:cs="Calibri"/>
        <w:b/>
        <w:bCs/>
        <w:color w:val="000000"/>
        <w:sz w:val="18"/>
        <w:szCs w:val="18"/>
      </w:rPr>
      <w:instrText>NUMPAGES</w:instrText>
    </w:r>
    <w:r>
      <w:rPr>
        <w:rFonts w:ascii="Calibri" w:eastAsia="Calibri" w:hAnsi="Calibri" w:cs="Calibri"/>
        <w:b/>
        <w:bCs/>
        <w:color w:val="000000"/>
        <w:sz w:val="18"/>
        <w:szCs w:val="18"/>
      </w:rPr>
      <w:fldChar w:fldCharType="separate"/>
    </w:r>
    <w:r w:rsidR="00D9193E">
      <w:rPr>
        <w:rFonts w:ascii="Calibri" w:eastAsia="Calibri" w:hAnsi="Calibri" w:cs="Calibri"/>
        <w:b/>
        <w:bCs/>
        <w:noProof/>
        <w:color w:val="000000"/>
        <w:sz w:val="18"/>
        <w:szCs w:val="18"/>
      </w:rPr>
      <w:t>2</w:t>
    </w:r>
    <w:r>
      <w:rPr>
        <w:rFonts w:ascii="Calibri" w:eastAsia="Calibri" w:hAnsi="Calibri" w:cs="Calibri"/>
        <w:b/>
        <w:bCs/>
        <w:color w:val="000000"/>
        <w:sz w:val="18"/>
        <w:szCs w:val="18"/>
      </w:rPr>
      <w:fldChar w:fldCharType="end"/>
    </w:r>
  </w:p>
  <w:p w14:paraId="0000034D" w14:textId="77777777" w:rsidR="00A906A7" w:rsidRDefault="00A906A7">
    <w:pPr>
      <w:tabs>
        <w:tab w:val="center" w:pos="4320"/>
        <w:tab w:val="right" w:pos="8640"/>
      </w:tabs>
      <w:jc w:val="right"/>
      <w:rPr>
        <w:rFonts w:ascii="Montserrat" w:eastAsia="Montserrat" w:hAnsi="Montserrat" w:cs="Montserrat"/>
        <w:color w:val="000000"/>
        <w:sz w:val="14"/>
        <w:szCs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A231CC" w14:textId="77777777" w:rsidR="00792C3A" w:rsidRDefault="00792C3A">
      <w:r>
        <w:separator/>
      </w:r>
    </w:p>
  </w:footnote>
  <w:footnote w:type="continuationSeparator" w:id="0">
    <w:p w14:paraId="059A6EC8" w14:textId="77777777" w:rsidR="00792C3A" w:rsidRDefault="00792C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340" w14:textId="77777777" w:rsidR="00A906A7" w:rsidRDefault="00A906A7">
    <w:pPr>
      <w:widowControl/>
      <w:pBdr>
        <w:top w:val="nil"/>
        <w:left w:val="nil"/>
        <w:bottom w:val="nil"/>
        <w:right w:val="nil"/>
        <w:between w:val="nil"/>
      </w:pBdr>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341" w14:textId="77777777" w:rsidR="00A906A7" w:rsidRDefault="00A906A7">
    <w:pPr>
      <w:tabs>
        <w:tab w:val="center" w:pos="4320"/>
        <w:tab w:val="right" w:pos="8640"/>
      </w:tabs>
      <w:jc w:val="center"/>
      <w:rPr>
        <w:rFonts w:ascii="Montserrat" w:eastAsia="Montserrat" w:hAnsi="Montserrat" w:cs="Montserrat"/>
        <w:color w:val="000000"/>
        <w:sz w:val="20"/>
        <w:szCs w:val="20"/>
      </w:rPr>
    </w:pPr>
  </w:p>
  <w:p w14:paraId="00000342" w14:textId="77777777" w:rsidR="00A906A7" w:rsidRDefault="00A906A7">
    <w:pPr>
      <w:tabs>
        <w:tab w:val="center" w:pos="4320"/>
        <w:tab w:val="right" w:pos="8640"/>
      </w:tabs>
      <w:jc w:val="center"/>
      <w:rPr>
        <w:rFonts w:ascii="Montserrat" w:eastAsia="Montserrat" w:hAnsi="Montserrat" w:cs="Montserrat"/>
        <w:color w:val="000000"/>
        <w:sz w:val="20"/>
        <w:szCs w:val="20"/>
      </w:rPr>
    </w:pPr>
  </w:p>
  <w:p w14:paraId="00000343" w14:textId="77777777" w:rsidR="00A906A7" w:rsidRDefault="00A906A7">
    <w:pPr>
      <w:tabs>
        <w:tab w:val="center" w:pos="4320"/>
        <w:tab w:val="right" w:pos="8640"/>
      </w:tabs>
      <w:jc w:val="center"/>
      <w:rPr>
        <w:rFonts w:ascii="Montserrat" w:eastAsia="Montserrat" w:hAnsi="Montserrat" w:cs="Montserrat"/>
        <w:color w:val="000000"/>
        <w:sz w:val="20"/>
        <w:szCs w:val="20"/>
      </w:rPr>
    </w:pPr>
  </w:p>
  <w:p w14:paraId="00000344" w14:textId="77777777" w:rsidR="00A906A7" w:rsidRDefault="00000000">
    <w:pPr>
      <w:tabs>
        <w:tab w:val="center" w:pos="4320"/>
        <w:tab w:val="right" w:pos="8640"/>
      </w:tabs>
      <w:jc w:val="center"/>
      <w:rPr>
        <w:rFonts w:ascii="Montserrat" w:eastAsia="Montserrat" w:hAnsi="Montserrat" w:cs="Montserrat"/>
        <w:color w:val="000000"/>
        <w:sz w:val="20"/>
        <w:szCs w:val="20"/>
      </w:rPr>
    </w:pPr>
    <w:r>
      <w:rPr>
        <w:rFonts w:ascii="Montserrat" w:eastAsia="Montserrat" w:hAnsi="Montserrat" w:cs="Montserrat"/>
        <w:color w:val="000000"/>
        <w:sz w:val="20"/>
        <w:szCs w:val="20"/>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345" w14:textId="77777777" w:rsidR="00A906A7" w:rsidRDefault="00000000">
    <w:pPr>
      <w:widowControl/>
      <w:pBdr>
        <w:top w:val="nil"/>
        <w:left w:val="nil"/>
        <w:bottom w:val="nil"/>
        <w:right w:val="nil"/>
        <w:between w:val="nil"/>
      </w:pBdr>
      <w:jc w:val="center"/>
      <w:rPr>
        <w:color w:val="000000"/>
      </w:rPr>
    </w:pPr>
    <w:r>
      <w:rPr>
        <w:noProof/>
        <w:color w:val="000000"/>
      </w:rPr>
      <w:drawing>
        <wp:inline distT="0" distB="0" distL="0" distR="0" wp14:anchorId="4F843537" wp14:editId="1DFA5BE5">
          <wp:extent cx="1078865" cy="1261745"/>
          <wp:effectExtent l="0" t="0" r="0" b="0"/>
          <wp:docPr id="153337335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078865" cy="1261745"/>
                  </a:xfrm>
                  <a:prstGeom prst="rect">
                    <a:avLst/>
                  </a:prstGeom>
                  <a:ln/>
                </pic:spPr>
              </pic:pic>
            </a:graphicData>
          </a:graphic>
        </wp:inline>
      </w:drawing>
    </w:r>
    <w:r>
      <w:rPr>
        <w:color w:val="000000"/>
      </w:rPr>
      <w:t xml:space="preserve">       </w:t>
    </w:r>
    <w:r>
      <w:rPr>
        <w:noProof/>
        <w:color w:val="000000"/>
      </w:rPr>
      <w:drawing>
        <wp:inline distT="0" distB="0" distL="0" distR="0" wp14:anchorId="28A41CA9" wp14:editId="3AEC4946">
          <wp:extent cx="1945005" cy="871855"/>
          <wp:effectExtent l="0" t="0" r="0" b="0"/>
          <wp:docPr id="153337336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1945005" cy="871855"/>
                  </a:xfrm>
                  <a:prstGeom prst="rect">
                    <a:avLst/>
                  </a:prstGeom>
                  <a:ln/>
                </pic:spPr>
              </pic:pic>
            </a:graphicData>
          </a:graphic>
        </wp:inline>
      </w:drawing>
    </w:r>
    <w:r>
      <w:rPr>
        <w:color w:val="000000"/>
      </w:rPr>
      <w:t xml:space="preserve">      </w:t>
    </w:r>
    <w:r>
      <w:rPr>
        <w:noProof/>
        <w:color w:val="000000"/>
      </w:rPr>
      <w:drawing>
        <wp:inline distT="0" distB="0" distL="0" distR="0" wp14:anchorId="15C3E005" wp14:editId="1675CE46">
          <wp:extent cx="1889760" cy="1024255"/>
          <wp:effectExtent l="0" t="0" r="0" b="0"/>
          <wp:docPr id="1533373360"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3"/>
                  <a:srcRect/>
                  <a:stretch>
                    <a:fillRect/>
                  </a:stretch>
                </pic:blipFill>
                <pic:spPr>
                  <a:xfrm>
                    <a:off x="0" y="0"/>
                    <a:ext cx="1889760" cy="1024255"/>
                  </a:xfrm>
                  <a:prstGeom prst="rect">
                    <a:avLst/>
                  </a:prstGeom>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TrueTypeFonts/>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06A7"/>
    <w:rsid w:val="000F36B6"/>
    <w:rsid w:val="001D205F"/>
    <w:rsid w:val="002109AF"/>
    <w:rsid w:val="003315BD"/>
    <w:rsid w:val="00396AF4"/>
    <w:rsid w:val="006B79F5"/>
    <w:rsid w:val="00792C3A"/>
    <w:rsid w:val="007B5F3D"/>
    <w:rsid w:val="008853F2"/>
    <w:rsid w:val="00894C34"/>
    <w:rsid w:val="00917EAD"/>
    <w:rsid w:val="00A906A7"/>
    <w:rsid w:val="00BB693D"/>
    <w:rsid w:val="00C5177E"/>
    <w:rsid w:val="00C827D1"/>
    <w:rsid w:val="00CE0DA9"/>
    <w:rsid w:val="00D9193E"/>
    <w:rsid w:val="00DC1D37"/>
    <w:rsid w:val="00DF7FDE"/>
    <w:rsid w:val="00E0232B"/>
    <w:rsid w:val="00E97CEB"/>
    <w:rsid w:val="00EC2839"/>
    <w:rsid w:val="00F774C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1368A8"/>
  <w15:docId w15:val="{216725CE-1ADB-401B-8C37-BEBB7326AD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Cambria" w:hAnsi="Cambria" w:cs="Cambria"/>
        <w:sz w:val="24"/>
        <w:szCs w:val="24"/>
        <w:lang w:val="en" w:eastAsia="en-GB"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pBdr>
        <w:top w:val="nil"/>
        <w:left w:val="nil"/>
        <w:bottom w:val="nil"/>
        <w:right w:val="nil"/>
        <w:between w:val="nil"/>
      </w:pBdr>
      <w:tabs>
        <w:tab w:val="center" w:pos="3600"/>
        <w:tab w:val="right" w:pos="8640"/>
      </w:tabs>
      <w:jc w:val="center"/>
      <w:outlineLvl w:val="0"/>
    </w:pPr>
    <w:rPr>
      <w:rFonts w:ascii="Montserrat" w:eastAsia="Montserrat" w:hAnsi="Montserrat" w:cs="Montserrat"/>
      <w:b/>
      <w:bCs/>
      <w:color w:val="000000"/>
      <w:sz w:val="48"/>
      <w:szCs w:val="48"/>
    </w:rPr>
  </w:style>
  <w:style w:type="paragraph" w:styleId="Heading2">
    <w:name w:val="heading 2"/>
    <w:basedOn w:val="Normal"/>
    <w:next w:val="Normal"/>
    <w:uiPriority w:val="9"/>
    <w:unhideWhenUsed/>
    <w:qFormat/>
    <w:pPr>
      <w:keepNext/>
      <w:keepLines/>
      <w:pBdr>
        <w:top w:val="nil"/>
        <w:left w:val="nil"/>
        <w:bottom w:val="nil"/>
        <w:right w:val="nil"/>
        <w:between w:val="nil"/>
      </w:pBdr>
      <w:outlineLvl w:val="1"/>
    </w:pPr>
    <w:rPr>
      <w:rFonts w:ascii="Montserrat" w:eastAsia="Montserrat" w:hAnsi="Montserrat" w:cs="Montserrat"/>
      <w:b/>
      <w:bCs/>
      <w:color w:val="000000"/>
      <w:sz w:val="22"/>
      <w:szCs w:val="22"/>
    </w:rPr>
  </w:style>
  <w:style w:type="paragraph" w:styleId="Heading3">
    <w:name w:val="heading 3"/>
    <w:basedOn w:val="Normal"/>
    <w:next w:val="Normal"/>
    <w:uiPriority w:val="9"/>
    <w:unhideWhenUsed/>
    <w:qFormat/>
    <w:pPr>
      <w:keepNext/>
      <w:keepLines/>
      <w:pBdr>
        <w:top w:val="nil"/>
        <w:left w:val="nil"/>
        <w:bottom w:val="nil"/>
        <w:right w:val="nil"/>
        <w:between w:val="nil"/>
      </w:pBdr>
      <w:outlineLvl w:val="2"/>
    </w:pPr>
    <w:rPr>
      <w:rFonts w:ascii="Montserrat" w:eastAsia="Montserrat" w:hAnsi="Montserrat" w:cs="Montserrat"/>
      <w:b/>
      <w:bCs/>
      <w:color w:val="000000"/>
      <w:sz w:val="22"/>
      <w:szCs w:val="22"/>
    </w:rPr>
  </w:style>
  <w:style w:type="paragraph" w:styleId="Heading4">
    <w:name w:val="heading 4"/>
    <w:basedOn w:val="Normal"/>
    <w:next w:val="Normal"/>
    <w:uiPriority w:val="9"/>
    <w:semiHidden/>
    <w:unhideWhenUsed/>
    <w:qFormat/>
    <w:pPr>
      <w:keepNext/>
      <w:keepLines/>
      <w:pBdr>
        <w:top w:val="nil"/>
        <w:left w:val="nil"/>
        <w:bottom w:val="nil"/>
        <w:right w:val="nil"/>
        <w:between w:val="nil"/>
      </w:pBdr>
      <w:outlineLvl w:val="3"/>
    </w:pPr>
    <w:rPr>
      <w:rFonts w:ascii="Montserrat" w:eastAsia="Montserrat" w:hAnsi="Montserrat" w:cs="Montserrat"/>
      <w:b/>
      <w:bCs/>
      <w:color w:val="000000"/>
    </w:rPr>
  </w:style>
  <w:style w:type="paragraph" w:styleId="Heading5">
    <w:name w:val="heading 5"/>
    <w:basedOn w:val="Normal"/>
    <w:next w:val="Normal"/>
    <w:uiPriority w:val="9"/>
    <w:semiHidden/>
    <w:unhideWhenUsed/>
    <w:qFormat/>
    <w:pPr>
      <w:keepNext/>
      <w:keepLines/>
      <w:pBdr>
        <w:top w:val="nil"/>
        <w:left w:val="nil"/>
        <w:bottom w:val="nil"/>
        <w:right w:val="nil"/>
        <w:between w:val="nil"/>
      </w:pBdr>
      <w:outlineLvl w:val="4"/>
    </w:pPr>
    <w:rPr>
      <w:rFonts w:ascii="Montserrat" w:eastAsia="Montserrat" w:hAnsi="Montserrat" w:cs="Montserrat"/>
      <w:b/>
      <w:bCs/>
      <w:color w:val="000000"/>
      <w:sz w:val="22"/>
      <w:szCs w:val="22"/>
    </w:rPr>
  </w:style>
  <w:style w:type="paragraph" w:styleId="Heading6">
    <w:name w:val="heading 6"/>
    <w:basedOn w:val="Normal"/>
    <w:next w:val="Normal"/>
    <w:uiPriority w:val="9"/>
    <w:semiHidden/>
    <w:unhideWhenUsed/>
    <w:qFormat/>
    <w:pPr>
      <w:keepNext/>
      <w:keepLines/>
      <w:pBdr>
        <w:top w:val="nil"/>
        <w:left w:val="nil"/>
        <w:bottom w:val="nil"/>
        <w:right w:val="nil"/>
        <w:between w:val="nil"/>
      </w:pBdr>
      <w:outlineLvl w:val="5"/>
    </w:pPr>
    <w:rPr>
      <w:rFonts w:ascii="Montserrat" w:eastAsia="Montserrat" w:hAnsi="Montserrat" w:cs="Montserrat"/>
      <w:b/>
      <w:bCs/>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pBdr>
        <w:top w:val="nil"/>
        <w:left w:val="nil"/>
        <w:bottom w:val="nil"/>
        <w:right w:val="nil"/>
        <w:between w:val="nil"/>
      </w:pBdr>
      <w:spacing w:before="480" w:after="120"/>
    </w:pPr>
    <w:rPr>
      <w:b/>
      <w:bCs/>
      <w:color w:val="000000"/>
      <w:sz w:val="72"/>
      <w:szCs w:val="72"/>
    </w:rPr>
  </w:style>
  <w:style w:type="character" w:customStyle="1" w:styleId="CommentTextChar">
    <w:name w:val="Comment Text Char"/>
    <w:basedOn w:val="DefaultParagraphFont"/>
    <w:link w:val="CommentText"/>
    <w:uiPriority w:val="99"/>
    <w:semiHidden/>
    <w:qFormat/>
    <w:rPr>
      <w:sz w:val="20"/>
      <w:szCs w:val="20"/>
    </w:rPr>
  </w:style>
  <w:style w:type="character" w:styleId="CommentReference">
    <w:name w:val="annotation reference"/>
    <w:basedOn w:val="DefaultParagraphFont"/>
    <w:uiPriority w:val="99"/>
    <w:semiHidden/>
    <w:unhideWhenUsed/>
    <w:qFormat/>
    <w:rPr>
      <w:sz w:val="16"/>
      <w:szCs w:val="16"/>
    </w:rPr>
  </w:style>
  <w:style w:type="paragraph" w:customStyle="1" w:styleId="Heading">
    <w:name w:val="Heading"/>
    <w:next w:val="BodyText"/>
    <w:qFormat/>
    <w:pPr>
      <w:keepNext/>
      <w:spacing w:before="240" w:after="120"/>
    </w:pPr>
    <w:rPr>
      <w:rFonts w:ascii="Liberation Sans" w:eastAsia="Noto Sans CJK SC" w:hAnsi="Liberation Sans" w:cs="Noto Sans Devanagari"/>
      <w:sz w:val="28"/>
      <w:szCs w:val="28"/>
    </w:rPr>
  </w:style>
  <w:style w:type="paragraph" w:styleId="BodyText">
    <w:name w:val="Body Text"/>
    <w:pPr>
      <w:spacing w:line="276" w:lineRule="auto"/>
    </w:pPr>
    <w:rPr>
      <w:rFonts w:ascii="Montserrat" w:hAnsi="Montserrat"/>
    </w:rPr>
  </w:style>
  <w:style w:type="paragraph" w:styleId="List">
    <w:name w:val="List"/>
    <w:basedOn w:val="BodyText"/>
    <w:rPr>
      <w:rFonts w:cs="Noto Sans Devanagari"/>
    </w:rPr>
  </w:style>
  <w:style w:type="paragraph" w:styleId="Caption">
    <w:name w:val="caption"/>
    <w:qFormat/>
    <w:pPr>
      <w:suppressLineNumbers/>
      <w:spacing w:before="120" w:after="120"/>
    </w:pPr>
    <w:rPr>
      <w:rFonts w:cs="Noto Sans Devanagari"/>
      <w:i/>
      <w:iCs/>
    </w:rPr>
  </w:style>
  <w:style w:type="paragraph" w:customStyle="1" w:styleId="Index">
    <w:name w:val="Index"/>
    <w:qFormat/>
    <w:pPr>
      <w:suppressLineNumbers/>
    </w:pPr>
    <w:rPr>
      <w:rFonts w:cs="Noto Sans Devanagari"/>
    </w:rPr>
  </w:style>
  <w:style w:type="paragraph" w:customStyle="1" w:styleId="normal111">
    <w:name w:val="normal111"/>
    <w:qFormat/>
    <w:rPr>
      <w:lang w:val="en-GB"/>
    </w:rPr>
  </w:style>
  <w:style w:type="paragraph" w:styleId="CommentText">
    <w:name w:val="annotation text"/>
    <w:basedOn w:val="normal111"/>
    <w:link w:val="CommentTextChar"/>
    <w:uiPriority w:val="99"/>
    <w:semiHidden/>
    <w:unhideWhenUsed/>
    <w:rPr>
      <w:sz w:val="20"/>
      <w:szCs w:val="20"/>
    </w:rPr>
  </w:style>
  <w:style w:type="paragraph" w:styleId="Revision">
    <w:name w:val="Revision"/>
    <w:uiPriority w:val="99"/>
    <w:semiHidden/>
    <w:qFormat/>
    <w:rsid w:val="001B55BC"/>
    <w:rPr>
      <w:lang w:val="en-GB"/>
    </w:rPr>
  </w:style>
  <w:style w:type="paragraph" w:customStyle="1" w:styleId="HeaderandFooter">
    <w:name w:val="Header and Footer"/>
    <w:qFormat/>
  </w:style>
  <w:style w:type="paragraph" w:styleId="Header">
    <w:name w:val="header"/>
    <w:basedOn w:val="HeaderandFooter"/>
  </w:style>
  <w:style w:type="paragraph" w:styleId="Footer">
    <w:name w:val="footer"/>
    <w:basedOn w:val="HeaderandFooter"/>
    <w:link w:val="FooterChar"/>
    <w:uiPriority w:val="99"/>
  </w:style>
  <w:style w:type="paragraph" w:customStyle="1" w:styleId="TableContents">
    <w:name w:val="Table Contents"/>
    <w:qFormat/>
    <w:pPr>
      <w:suppressLineNumbers/>
    </w:pPr>
  </w:style>
  <w:style w:type="paragraph" w:customStyle="1" w:styleId="TableHeading">
    <w:name w:val="Table Heading"/>
    <w:basedOn w:val="TableContents"/>
    <w:qFormat/>
    <w:pPr>
      <w:jc w:val="center"/>
    </w:pPr>
    <w:rPr>
      <w:b/>
      <w:bCs/>
    </w:rPr>
  </w:style>
  <w:style w:type="paragraph" w:customStyle="1" w:styleId="FrameContents">
    <w:name w:val="Frame Contents"/>
    <w:qFormat/>
  </w:style>
  <w:style w:type="paragraph" w:customStyle="1" w:styleId="normal11">
    <w:name w:val="normal11"/>
    <w:qFormat/>
    <w:rPr>
      <w:lang w:val="en-GB"/>
    </w:rPr>
  </w:style>
  <w:style w:type="table" w:customStyle="1" w:styleId="TableNormal1">
    <w:name w:val="TableNormal"/>
    <w:tblPr>
      <w:tblCellMar>
        <w:top w:w="0" w:type="dxa"/>
        <w:left w:w="0" w:type="dxa"/>
        <w:bottom w:w="0" w:type="dxa"/>
        <w:right w:w="0" w:type="dxa"/>
      </w:tblCellMar>
    </w:tblPr>
  </w:style>
  <w:style w:type="table" w:customStyle="1" w:styleId="TableNormal2">
    <w:name w:val="TableNormal"/>
    <w:tblPr>
      <w:tblCellMar>
        <w:top w:w="0" w:type="dxa"/>
        <w:left w:w="0" w:type="dxa"/>
        <w:bottom w:w="0" w:type="dxa"/>
        <w:right w:w="0" w:type="dxa"/>
      </w:tblCellMar>
    </w:tblPr>
  </w:style>
  <w:style w:type="table" w:customStyle="1" w:styleId="TableNormal3">
    <w:name w:val="TableNormal"/>
    <w:tblPr>
      <w:tblCellMar>
        <w:top w:w="0" w:type="dxa"/>
        <w:left w:w="0" w:type="dxa"/>
        <w:bottom w:w="0" w:type="dxa"/>
        <w:right w:w="0" w:type="dxa"/>
      </w:tblCellMar>
    </w:tblPr>
  </w:style>
  <w:style w:type="table" w:customStyle="1" w:styleId="TableNormal4">
    <w:name w:val="TableNormal"/>
    <w:tblPr>
      <w:tblCellMar>
        <w:top w:w="0" w:type="dxa"/>
        <w:left w:w="0" w:type="dxa"/>
        <w:bottom w:w="0" w:type="dxa"/>
        <w:right w:w="0" w:type="dxa"/>
      </w:tblCellMar>
    </w:tblPr>
  </w:style>
  <w:style w:type="table" w:customStyle="1" w:styleId="TableNormal5">
    <w:name w:val="TableNormal"/>
    <w:tblPr>
      <w:tblCellMar>
        <w:top w:w="0" w:type="dxa"/>
        <w:left w:w="0" w:type="dxa"/>
        <w:bottom w:w="0" w:type="dxa"/>
        <w:right w:w="0" w:type="dxa"/>
      </w:tblCellMar>
    </w:tblPr>
  </w:style>
  <w:style w:type="table" w:customStyle="1" w:styleId="TableNormal6">
    <w:name w:val="TableNormal"/>
    <w:tblPr>
      <w:tblCellMar>
        <w:top w:w="0" w:type="dxa"/>
        <w:left w:w="0" w:type="dxa"/>
        <w:bottom w:w="0" w:type="dxa"/>
        <w:right w:w="0" w:type="dxa"/>
      </w:tblCellMar>
    </w:tblPr>
  </w:style>
  <w:style w:type="character" w:customStyle="1" w:styleId="FooterChar">
    <w:name w:val="Footer Char"/>
    <w:basedOn w:val="DefaultParagraphFont"/>
    <w:link w:val="Footer"/>
    <w:uiPriority w:val="99"/>
    <w:rsid w:val="009F6874"/>
  </w:style>
  <w:style w:type="paragraph" w:styleId="Subtitle">
    <w:name w:val="Subtitle"/>
    <w:basedOn w:val="Normal"/>
    <w:next w:val="Normal"/>
    <w:uiPriority w:val="11"/>
    <w:qFormat/>
    <w:pPr>
      <w:keepNext/>
      <w:keepLines/>
      <w:pBdr>
        <w:top w:val="nil"/>
        <w:left w:val="nil"/>
        <w:bottom w:val="nil"/>
        <w:right w:val="nil"/>
        <w:between w:val="nil"/>
      </w:pBdr>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tblPr>
      <w:tblStyleRowBandSize w:val="1"/>
      <w:tblStyleColBandSize w:val="1"/>
      <w:tblCellMar>
        <w:left w:w="115" w:type="dxa"/>
        <w:right w:w="115" w:type="dxa"/>
      </w:tblCellMar>
    </w:tblPr>
  </w:style>
  <w:style w:type="table" w:customStyle="1" w:styleId="ac">
    <w:basedOn w:val="TableNormal"/>
    <w:tblPr>
      <w:tblStyleRowBandSize w:val="1"/>
      <w:tblStyleColBandSize w:val="1"/>
      <w:tblCellMar>
        <w:left w:w="115" w:type="dxa"/>
        <w:right w:w="115" w:type="dxa"/>
      </w:tblCellMar>
    </w:tblPr>
  </w:style>
  <w:style w:type="table" w:customStyle="1" w:styleId="ad">
    <w:basedOn w:val="TableNormal"/>
    <w:tblPr>
      <w:tblStyleRowBandSize w:val="1"/>
      <w:tblStyleColBandSize w:val="1"/>
      <w:tblCellMar>
        <w:left w:w="115" w:type="dxa"/>
        <w:right w:w="115" w:type="dxa"/>
      </w:tblCellMar>
    </w:tblPr>
  </w:style>
  <w:style w:type="table" w:customStyle="1" w:styleId="ae">
    <w:basedOn w:val="TableNormal"/>
    <w:tblPr>
      <w:tblStyleRowBandSize w:val="1"/>
      <w:tblStyleColBandSize w:val="1"/>
      <w:tblCellMar>
        <w:left w:w="115" w:type="dxa"/>
        <w:right w:w="115" w:type="dxa"/>
      </w:tblCellMar>
    </w:tblPr>
  </w:style>
  <w:style w:type="table" w:customStyle="1" w:styleId="af">
    <w:basedOn w:val="TableNormal"/>
    <w:tblPr>
      <w:tblStyleRowBandSize w:val="1"/>
      <w:tblStyleColBandSize w:val="1"/>
      <w:tblCellMar>
        <w:left w:w="115" w:type="dxa"/>
        <w:right w:w="115" w:type="dxa"/>
      </w:tblCellMar>
    </w:tblPr>
  </w:style>
  <w:style w:type="table" w:customStyle="1" w:styleId="af0">
    <w:basedOn w:val="TableNormal"/>
    <w:tblPr>
      <w:tblStyleRowBandSize w:val="1"/>
      <w:tblStyleColBandSize w:val="1"/>
      <w:tblCellMar>
        <w:left w:w="115" w:type="dxa"/>
        <w:right w:w="115" w:type="dxa"/>
      </w:tblCellMar>
    </w:tblPr>
  </w:style>
  <w:style w:type="table" w:customStyle="1" w:styleId="af1">
    <w:basedOn w:val="TableNormal"/>
    <w:tblPr>
      <w:tblStyleRowBandSize w:val="1"/>
      <w:tblStyleColBandSize w:val="1"/>
      <w:tblCellMar>
        <w:left w:w="115" w:type="dxa"/>
        <w:right w:w="115" w:type="dxa"/>
      </w:tblCellMar>
    </w:tblPr>
  </w:style>
  <w:style w:type="table" w:customStyle="1" w:styleId="af2">
    <w:basedOn w:val="TableNormal"/>
    <w:tblPr>
      <w:tblStyleRowBandSize w:val="1"/>
      <w:tblStyleColBandSize w:val="1"/>
      <w:tblCellMar>
        <w:left w:w="115" w:type="dxa"/>
        <w:right w:w="115" w:type="dxa"/>
      </w:tblCellMar>
    </w:tblPr>
  </w:style>
  <w:style w:type="table" w:customStyle="1" w:styleId="af3">
    <w:basedOn w:val="TableNormal"/>
    <w:tblPr>
      <w:tblStyleRowBandSize w:val="1"/>
      <w:tblStyleColBandSize w:val="1"/>
      <w:tblCellMar>
        <w:left w:w="115" w:type="dxa"/>
        <w:right w:w="115" w:type="dxa"/>
      </w:tblCellMar>
    </w:tblPr>
  </w:style>
  <w:style w:type="table" w:customStyle="1" w:styleId="af4">
    <w:basedOn w:val="TableNormal"/>
    <w:tblPr>
      <w:tblStyleRowBandSize w:val="1"/>
      <w:tblStyleColBandSize w:val="1"/>
      <w:tblCellMar>
        <w:left w:w="115" w:type="dxa"/>
        <w:right w:w="115" w:type="dxa"/>
      </w:tblCellMar>
    </w:tblPr>
  </w:style>
  <w:style w:type="table" w:customStyle="1" w:styleId="af5">
    <w:basedOn w:val="TableNormal"/>
    <w:tblPr>
      <w:tblStyleRowBandSize w:val="1"/>
      <w:tblStyleColBandSize w:val="1"/>
      <w:tblCellMar>
        <w:left w:w="115" w:type="dxa"/>
        <w:right w:w="115" w:type="dxa"/>
      </w:tblCellMar>
    </w:tblPr>
  </w:style>
  <w:style w:type="table" w:customStyle="1" w:styleId="af6">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majorFont>
      <a:minorFont>
        <a:latin typeface="Cambria"/>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tint val="100000"/>
                <a:shade val="100000"/>
              </a:schemeClr>
            </a:gs>
            <a:gs pos="100000">
              <a:schemeClr val="phClr">
                <a:tint val="50000"/>
                <a:shade val="100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ZROZ3sHRu1FMprlweaNi5TKq/+A==">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14</Pages>
  <Words>5762</Words>
  <Characters>31235</Characters>
  <Application>Microsoft Office Word</Application>
  <DocSecurity>0</DocSecurity>
  <Lines>867</Lines>
  <Paragraphs>486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Janet Bremner</dc:creator>
  <cp:lastModifiedBy>Janet Bremner</cp:lastModifiedBy>
  <cp:revision>4</cp:revision>
  <dcterms:created xsi:type="dcterms:W3CDTF">2026-03-04T19:02:00Z</dcterms:created>
  <dcterms:modified xsi:type="dcterms:W3CDTF">2026-03-16T16:45:00Z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0x01010065BBECDB87018A43939A283F43957D73</vt:lpwstr>
  </property>
  <property fmtid="{D5CDD505-2E9C-101B-9397-08002B2CF9AE}" pid="3" name="MediaServiceImageTags">
    <vt:lpwstr/>
  </property>
</Properties>
</file>